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9E9" w:rsidRPr="00A25A71" w:rsidRDefault="00124328" w:rsidP="005F6FE7">
      <w:pPr>
        <w:rPr>
          <w:rFonts w:ascii="Arial" w:hAnsi="Arial" w:cs="Arial"/>
          <w:color w:val="FFFFFF" w:themeColor="background1"/>
          <w:sz w:val="96"/>
          <w:szCs w:val="96"/>
        </w:rPr>
      </w:pPr>
      <w:r w:rsidRPr="00A25A71">
        <w:rPr>
          <w:rFonts w:ascii="Arial" w:hAnsi="Arial" w:cs="Arial"/>
          <w:color w:val="FFFFFF" w:themeColor="background1"/>
          <w:sz w:val="96"/>
          <w:szCs w:val="96"/>
        </w:rPr>
        <w:t>EV Connect</w:t>
      </w:r>
    </w:p>
    <w:p w:rsidR="003D7EC5" w:rsidRDefault="00124328" w:rsidP="005F6FE7">
      <w:pPr>
        <w:rPr>
          <w:rFonts w:ascii="Arial" w:hAnsi="Arial" w:cs="Arial"/>
          <w:color w:val="FFFFFF" w:themeColor="background1"/>
          <w:sz w:val="56"/>
          <w:szCs w:val="21"/>
        </w:rPr>
      </w:pPr>
      <w:r w:rsidRPr="00A25A71">
        <w:rPr>
          <w:rFonts w:ascii="Arial" w:hAnsi="Arial" w:cs="Arial"/>
          <w:color w:val="FFFFFF" w:themeColor="background1"/>
          <w:sz w:val="56"/>
          <w:szCs w:val="21"/>
        </w:rPr>
        <w:t xml:space="preserve"> </w:t>
      </w:r>
    </w:p>
    <w:p w:rsidR="007A06DC" w:rsidRDefault="003D7EC5" w:rsidP="005F6FE7">
      <w:pPr>
        <w:rPr>
          <w:rFonts w:ascii="Arial" w:hAnsi="Arial" w:cs="Arial"/>
          <w:color w:val="FFFFFF" w:themeColor="background1"/>
        </w:rPr>
      </w:pPr>
      <w:r w:rsidRPr="00A25A71">
        <w:rPr>
          <w:rFonts w:ascii="Arial" w:hAnsi="Arial" w:cs="Arial"/>
          <w:color w:val="FFFFFF" w:themeColor="background1"/>
          <w:sz w:val="52"/>
          <w:szCs w:val="52"/>
        </w:rPr>
        <w:t>C</w:t>
      </w:r>
      <w:r w:rsidR="007A06DC" w:rsidRPr="00A25A71">
        <w:rPr>
          <w:rFonts w:ascii="Arial" w:hAnsi="Arial" w:cs="Arial"/>
          <w:color w:val="FFFFFF" w:themeColor="background1"/>
          <w:sz w:val="52"/>
          <w:szCs w:val="52"/>
        </w:rPr>
        <w:t xml:space="preserve">ustomer </w:t>
      </w:r>
      <w:r w:rsidR="007115BA" w:rsidRPr="00A25A71">
        <w:rPr>
          <w:rFonts w:ascii="Arial" w:hAnsi="Arial" w:cs="Arial"/>
          <w:color w:val="FFFFFF" w:themeColor="background1"/>
          <w:sz w:val="52"/>
          <w:szCs w:val="52"/>
        </w:rPr>
        <w:t>B</w:t>
      </w:r>
      <w:r w:rsidR="007A06DC" w:rsidRPr="00A25A71">
        <w:rPr>
          <w:rFonts w:ascii="Arial" w:hAnsi="Arial" w:cs="Arial"/>
          <w:color w:val="FFFFFF" w:themeColor="background1"/>
          <w:sz w:val="52"/>
          <w:szCs w:val="52"/>
        </w:rPr>
        <w:t>enefits</w:t>
      </w:r>
      <w:r w:rsidRPr="00A25A71">
        <w:rPr>
          <w:rFonts w:ascii="Arial" w:hAnsi="Arial" w:cs="Arial"/>
          <w:color w:val="FFFFFF" w:themeColor="background1"/>
          <w:sz w:val="52"/>
          <w:szCs w:val="52"/>
        </w:rPr>
        <w:t xml:space="preserve"> and</w:t>
      </w:r>
      <w:r w:rsidR="007A06DC" w:rsidRPr="00A25A71">
        <w:rPr>
          <w:rFonts w:ascii="Arial" w:hAnsi="Arial" w:cs="Arial"/>
          <w:color w:val="FFFFFF" w:themeColor="background1"/>
          <w:sz w:val="52"/>
          <w:szCs w:val="52"/>
        </w:rPr>
        <w:t xml:space="preserve"> </w:t>
      </w:r>
      <w:r w:rsidR="007115BA" w:rsidRPr="00A25A71">
        <w:rPr>
          <w:rFonts w:ascii="Arial" w:hAnsi="Arial" w:cs="Arial"/>
          <w:color w:val="FFFFFF" w:themeColor="background1"/>
          <w:sz w:val="52"/>
          <w:szCs w:val="52"/>
        </w:rPr>
        <w:t>S</w:t>
      </w:r>
      <w:r w:rsidR="007A06DC" w:rsidRPr="00A25A71">
        <w:rPr>
          <w:rFonts w:ascii="Arial" w:hAnsi="Arial" w:cs="Arial"/>
          <w:color w:val="FFFFFF" w:themeColor="background1"/>
          <w:sz w:val="52"/>
          <w:szCs w:val="52"/>
        </w:rPr>
        <w:t xml:space="preserve">ecure </w:t>
      </w:r>
      <w:r w:rsidR="007115BA" w:rsidRPr="00A25A71">
        <w:rPr>
          <w:rFonts w:ascii="Arial" w:hAnsi="Arial" w:cs="Arial"/>
          <w:color w:val="FFFFFF" w:themeColor="background1"/>
          <w:sz w:val="52"/>
          <w:szCs w:val="52"/>
        </w:rPr>
        <w:t>N</w:t>
      </w:r>
      <w:r w:rsidR="007A06DC" w:rsidRPr="00A25A71">
        <w:rPr>
          <w:rFonts w:ascii="Arial" w:hAnsi="Arial" w:cs="Arial"/>
          <w:color w:val="FFFFFF" w:themeColor="background1"/>
          <w:sz w:val="52"/>
          <w:szCs w:val="52"/>
        </w:rPr>
        <w:t>etwork</w:t>
      </w:r>
      <w:r w:rsidRPr="00A25A71">
        <w:rPr>
          <w:rFonts w:ascii="Arial" w:hAnsi="Arial" w:cs="Arial"/>
          <w:color w:val="FFFFFF" w:themeColor="background1"/>
          <w:sz w:val="52"/>
          <w:szCs w:val="52"/>
        </w:rPr>
        <w:t xml:space="preserve">s through </w:t>
      </w:r>
      <w:r w:rsidR="007115BA" w:rsidRPr="00A25A71">
        <w:rPr>
          <w:rFonts w:ascii="Arial" w:hAnsi="Arial" w:cs="Arial"/>
          <w:color w:val="FFFFFF" w:themeColor="background1"/>
          <w:sz w:val="52"/>
          <w:szCs w:val="52"/>
        </w:rPr>
        <w:t>I</w:t>
      </w:r>
      <w:r w:rsidRPr="00A25A71">
        <w:rPr>
          <w:rFonts w:ascii="Arial" w:hAnsi="Arial" w:cs="Arial"/>
          <w:color w:val="FFFFFF" w:themeColor="background1"/>
          <w:sz w:val="52"/>
          <w:szCs w:val="52"/>
        </w:rPr>
        <w:t xml:space="preserve">ndustry </w:t>
      </w:r>
      <w:r w:rsidR="007115BA" w:rsidRPr="00A25A71">
        <w:rPr>
          <w:rFonts w:ascii="Arial" w:hAnsi="Arial" w:cs="Arial"/>
          <w:color w:val="FFFFFF" w:themeColor="background1"/>
          <w:sz w:val="52"/>
          <w:szCs w:val="52"/>
        </w:rPr>
        <w:t>C</w:t>
      </w:r>
      <w:r w:rsidRPr="00A25A71">
        <w:rPr>
          <w:rFonts w:ascii="Arial" w:hAnsi="Arial" w:cs="Arial"/>
          <w:color w:val="FFFFFF" w:themeColor="background1"/>
          <w:sz w:val="52"/>
          <w:szCs w:val="52"/>
        </w:rPr>
        <w:t>ollaboration</w:t>
      </w:r>
      <w:r w:rsidR="00705708" w:rsidRPr="00A25A71">
        <w:rPr>
          <w:rFonts w:ascii="Arial" w:hAnsi="Arial" w:cs="Arial"/>
          <w:color w:val="FFFFFF" w:themeColor="background1"/>
          <w:sz w:val="52"/>
          <w:szCs w:val="52"/>
        </w:rPr>
        <w:br/>
      </w:r>
    </w:p>
    <w:p w:rsidR="00A25A71" w:rsidRDefault="00A25A71" w:rsidP="005F6FE7">
      <w:pPr>
        <w:rPr>
          <w:rFonts w:ascii="Arial" w:hAnsi="Arial" w:cs="Arial"/>
          <w:color w:val="FFFFFF" w:themeColor="background1"/>
        </w:rPr>
      </w:pPr>
    </w:p>
    <w:p w:rsidR="00A25A71" w:rsidRDefault="00A25A71" w:rsidP="005F6FE7">
      <w:pPr>
        <w:rPr>
          <w:rFonts w:ascii="Arial" w:hAnsi="Arial" w:cs="Arial"/>
          <w:color w:val="FFFFFF" w:themeColor="background1"/>
        </w:rPr>
      </w:pPr>
    </w:p>
    <w:p w:rsidR="00631329" w:rsidRPr="00A25A71" w:rsidRDefault="00705708" w:rsidP="005F6FE7">
      <w:pPr>
        <w:rPr>
          <w:rFonts w:ascii="Arial" w:hAnsi="Arial" w:cs="Arial"/>
          <w:color w:val="FFFFFF" w:themeColor="background1"/>
          <w:sz w:val="56"/>
          <w:szCs w:val="21"/>
        </w:rPr>
      </w:pPr>
      <w:r w:rsidRPr="00A25A71">
        <w:rPr>
          <w:rFonts w:ascii="Arial" w:hAnsi="Arial" w:cs="Arial"/>
          <w:color w:val="FFFFFF" w:themeColor="background1"/>
          <w:sz w:val="56"/>
          <w:szCs w:val="21"/>
        </w:rPr>
        <w:t xml:space="preserve">Stakeholder </w:t>
      </w:r>
      <w:r w:rsidR="00124328" w:rsidRPr="00A25A71">
        <w:rPr>
          <w:rFonts w:ascii="Arial" w:hAnsi="Arial" w:cs="Arial"/>
          <w:color w:val="FFFFFF" w:themeColor="background1"/>
          <w:sz w:val="56"/>
          <w:szCs w:val="21"/>
        </w:rPr>
        <w:t xml:space="preserve">Consultation </w:t>
      </w:r>
      <w:r w:rsidR="00664FC4">
        <w:rPr>
          <w:rFonts w:ascii="Arial" w:hAnsi="Arial" w:cs="Arial"/>
          <w:color w:val="FFFFFF" w:themeColor="background1"/>
          <w:sz w:val="56"/>
          <w:szCs w:val="21"/>
        </w:rPr>
        <w:t xml:space="preserve">Response </w:t>
      </w:r>
      <w:r w:rsidR="00124328" w:rsidRPr="00A25A71">
        <w:rPr>
          <w:rFonts w:ascii="Arial" w:hAnsi="Arial" w:cs="Arial"/>
          <w:color w:val="FFFFFF" w:themeColor="background1"/>
          <w:sz w:val="56"/>
          <w:szCs w:val="21"/>
        </w:rPr>
        <w:t>Document</w:t>
      </w:r>
    </w:p>
    <w:p w:rsidR="003839E9" w:rsidRPr="00A25A71" w:rsidRDefault="003839E9" w:rsidP="005F6FE7">
      <w:pPr>
        <w:rPr>
          <w:rFonts w:ascii="Arial" w:hAnsi="Arial" w:cs="Arial"/>
          <w:color w:val="FFFFFF" w:themeColor="background1"/>
          <w:sz w:val="56"/>
          <w:szCs w:val="21"/>
        </w:rPr>
      </w:pPr>
    </w:p>
    <w:p w:rsidR="003839E9" w:rsidRDefault="003839E9" w:rsidP="005F6FE7">
      <w:pPr>
        <w:rPr>
          <w:rFonts w:ascii="Arial" w:hAnsi="Arial" w:cs="Arial"/>
          <w:color w:val="FFFFFF" w:themeColor="background1"/>
          <w:sz w:val="56"/>
          <w:szCs w:val="21"/>
        </w:rPr>
      </w:pPr>
    </w:p>
    <w:p w:rsidR="003839E9" w:rsidRDefault="003839E9" w:rsidP="005F6FE7">
      <w:pPr>
        <w:rPr>
          <w:rFonts w:ascii="Arial" w:hAnsi="Arial" w:cs="Arial"/>
          <w:color w:val="FFFFFF" w:themeColor="background1"/>
          <w:sz w:val="56"/>
          <w:szCs w:val="21"/>
        </w:rPr>
      </w:pPr>
    </w:p>
    <w:p w:rsidR="003839E9" w:rsidRDefault="003839E9" w:rsidP="005F6FE7">
      <w:pPr>
        <w:rPr>
          <w:rFonts w:ascii="Arial" w:hAnsi="Arial" w:cs="Arial"/>
          <w:color w:val="FFFFFF" w:themeColor="background1"/>
          <w:sz w:val="56"/>
          <w:szCs w:val="21"/>
        </w:rPr>
      </w:pPr>
    </w:p>
    <w:p w:rsidR="003839E9" w:rsidRDefault="003839E9" w:rsidP="005F6FE7">
      <w:pPr>
        <w:rPr>
          <w:rFonts w:ascii="Arial" w:hAnsi="Arial" w:cs="Arial"/>
          <w:color w:val="FFFFFF" w:themeColor="background1"/>
          <w:sz w:val="56"/>
          <w:szCs w:val="21"/>
        </w:rPr>
      </w:pPr>
    </w:p>
    <w:p w:rsidR="003839E9" w:rsidRDefault="003839E9" w:rsidP="005F6FE7">
      <w:pPr>
        <w:rPr>
          <w:rFonts w:ascii="Arial" w:hAnsi="Arial" w:cs="Arial"/>
          <w:color w:val="FFFFFF" w:themeColor="background1"/>
          <w:sz w:val="56"/>
          <w:szCs w:val="21"/>
        </w:rPr>
      </w:pPr>
    </w:p>
    <w:p w:rsidR="003839E9" w:rsidRDefault="003839E9" w:rsidP="005F6FE7">
      <w:pPr>
        <w:rPr>
          <w:rFonts w:ascii="Arial" w:hAnsi="Arial" w:cs="Arial"/>
          <w:color w:val="FFFFFF" w:themeColor="background1"/>
          <w:sz w:val="56"/>
          <w:szCs w:val="21"/>
        </w:rPr>
      </w:pPr>
    </w:p>
    <w:p w:rsidR="003839E9" w:rsidRDefault="003839E9" w:rsidP="005F6FE7">
      <w:pPr>
        <w:rPr>
          <w:rFonts w:ascii="Arial" w:hAnsi="Arial" w:cs="Arial"/>
          <w:color w:val="FFFFFF" w:themeColor="background1"/>
          <w:sz w:val="56"/>
          <w:szCs w:val="21"/>
        </w:rPr>
      </w:pPr>
    </w:p>
    <w:p w:rsidR="003839E9" w:rsidRDefault="003839E9" w:rsidP="005F6FE7">
      <w:pPr>
        <w:rPr>
          <w:rFonts w:ascii="Arial" w:hAnsi="Arial" w:cs="Arial"/>
          <w:color w:val="FFFFFF" w:themeColor="background1"/>
          <w:sz w:val="56"/>
          <w:szCs w:val="21"/>
        </w:rPr>
      </w:pPr>
    </w:p>
    <w:p w:rsidR="003839E9" w:rsidRDefault="003839E9" w:rsidP="005F6FE7">
      <w:pPr>
        <w:rPr>
          <w:rFonts w:ascii="Arial" w:hAnsi="Arial" w:cs="Arial"/>
          <w:color w:val="FFFFFF" w:themeColor="background1"/>
          <w:sz w:val="56"/>
          <w:szCs w:val="21"/>
        </w:rPr>
      </w:pPr>
    </w:p>
    <w:p w:rsidR="003839E9" w:rsidRDefault="007115BA" w:rsidP="005F6FE7">
      <w:pPr>
        <w:rPr>
          <w:rFonts w:ascii="Arial" w:hAnsi="Arial" w:cs="Arial"/>
          <w:color w:val="FFFFFF" w:themeColor="background1"/>
          <w:sz w:val="56"/>
          <w:szCs w:val="21"/>
        </w:rPr>
      </w:pPr>
      <w:r w:rsidRPr="00125427">
        <w:rPr>
          <w:rFonts w:ascii="Arial" w:hAnsi="Arial" w:cs="Arial"/>
          <w:noProof/>
          <w:sz w:val="22"/>
          <w:szCs w:val="21"/>
          <w:lang w:val="en-NZ" w:eastAsia="en-NZ"/>
        </w:rPr>
        <mc:AlternateContent>
          <mc:Choice Requires="wps">
            <w:drawing>
              <wp:anchor distT="0" distB="0" distL="114300" distR="114300" simplePos="0" relativeHeight="251666944" behindDoc="0" locked="0" layoutInCell="1" allowOverlap="1" wp14:anchorId="36DD7EBF" wp14:editId="6A54345C">
                <wp:simplePos x="0" y="0"/>
                <wp:positionH relativeFrom="column">
                  <wp:posOffset>-358253</wp:posOffset>
                </wp:positionH>
                <wp:positionV relativeFrom="paragraph">
                  <wp:posOffset>190263</wp:posOffset>
                </wp:positionV>
                <wp:extent cx="3766782" cy="1647825"/>
                <wp:effectExtent l="0" t="0" r="0" b="0"/>
                <wp:wrapNone/>
                <wp:docPr id="6" name="Text Box 6"/>
                <wp:cNvGraphicFramePr/>
                <a:graphic xmlns:a="http://schemas.openxmlformats.org/drawingml/2006/main">
                  <a:graphicData uri="http://schemas.microsoft.com/office/word/2010/wordprocessingShape">
                    <wps:wsp>
                      <wps:cNvSpPr txBox="1"/>
                      <wps:spPr>
                        <a:xfrm>
                          <a:off x="0" y="0"/>
                          <a:ext cx="3766782" cy="1647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23E6" w:rsidRPr="00A25A71" w:rsidRDefault="005023E6">
                            <w:pPr>
                              <w:rPr>
                                <w:rFonts w:ascii="Arial" w:hAnsi="Arial" w:cs="Arial"/>
                                <w:b/>
                                <w:color w:val="FFFFFF" w:themeColor="background1"/>
                                <w:sz w:val="22"/>
                                <w:szCs w:val="22"/>
                              </w:rPr>
                            </w:pPr>
                            <w:r w:rsidRPr="00A25A71">
                              <w:rPr>
                                <w:rFonts w:ascii="Arial" w:hAnsi="Arial" w:cs="Arial"/>
                                <w:b/>
                                <w:color w:val="FFFFFF" w:themeColor="background1"/>
                                <w:sz w:val="22"/>
                                <w:szCs w:val="22"/>
                              </w:rPr>
                              <w:t>EV Connect is a 2019 LEVCF EECA Project</w:t>
                            </w:r>
                          </w:p>
                          <w:p w:rsidR="005023E6" w:rsidRPr="00A25A71" w:rsidRDefault="005023E6">
                            <w:pPr>
                              <w:rPr>
                                <w:rFonts w:ascii="Arial" w:hAnsi="Arial" w:cs="Arial"/>
                                <w:b/>
                                <w:color w:val="FFFFFF" w:themeColor="background1"/>
                                <w:sz w:val="22"/>
                                <w:szCs w:val="22"/>
                              </w:rPr>
                            </w:pPr>
                            <w:r w:rsidRPr="00A25A71">
                              <w:rPr>
                                <w:rFonts w:ascii="Arial" w:hAnsi="Arial" w:cs="Arial"/>
                                <w:b/>
                                <w:color w:val="FFFFFF" w:themeColor="background1"/>
                                <w:sz w:val="22"/>
                                <w:szCs w:val="22"/>
                              </w:rPr>
                              <w:t xml:space="preserve">Co-funded with Wellington Electricity &amp; </w:t>
                            </w:r>
                            <w:proofErr w:type="spellStart"/>
                            <w:r w:rsidRPr="00A25A71">
                              <w:rPr>
                                <w:rFonts w:ascii="Arial" w:hAnsi="Arial" w:cs="Arial"/>
                                <w:b/>
                                <w:color w:val="FFFFFF" w:themeColor="background1"/>
                                <w:sz w:val="22"/>
                                <w:szCs w:val="22"/>
                              </w:rPr>
                              <w:t>GreenSync</w:t>
                            </w:r>
                            <w:proofErr w:type="spellEnd"/>
                          </w:p>
                          <w:p w:rsidR="005023E6" w:rsidRPr="00A25A71" w:rsidRDefault="005023E6">
                            <w:pPr>
                              <w:rPr>
                                <w:rFonts w:ascii="Arial" w:hAnsi="Arial" w:cs="Arial"/>
                                <w:b/>
                                <w:color w:val="FFFFFF" w:themeColor="background1"/>
                                <w:sz w:val="22"/>
                                <w:szCs w:val="22"/>
                              </w:rPr>
                            </w:pPr>
                          </w:p>
                          <w:p w:rsidR="005023E6" w:rsidRPr="00A25A71" w:rsidRDefault="005023E6">
                            <w:pPr>
                              <w:rPr>
                                <w:rFonts w:ascii="Arial" w:hAnsi="Arial" w:cs="Arial"/>
                                <w:b/>
                                <w:color w:val="FFFFFF" w:themeColor="background1"/>
                                <w:sz w:val="22"/>
                                <w:szCs w:val="22"/>
                              </w:rPr>
                            </w:pPr>
                            <w:r w:rsidRPr="00A25A71">
                              <w:rPr>
                                <w:rFonts w:ascii="Arial" w:hAnsi="Arial" w:cs="Arial"/>
                                <w:b/>
                                <w:color w:val="FFFFFF" w:themeColor="background1"/>
                                <w:sz w:val="22"/>
                                <w:szCs w:val="22"/>
                              </w:rPr>
                              <w:t xml:space="preserve">Initial project findings </w:t>
                            </w:r>
                            <w:r w:rsidR="00B108FC">
                              <w:rPr>
                                <w:rFonts w:ascii="Arial" w:hAnsi="Arial" w:cs="Arial"/>
                                <w:b/>
                                <w:color w:val="FFFFFF" w:themeColor="background1"/>
                                <w:sz w:val="22"/>
                                <w:szCs w:val="22"/>
                              </w:rPr>
                              <w:t>have been</w:t>
                            </w:r>
                            <w:r w:rsidRPr="00A25A71">
                              <w:rPr>
                                <w:rFonts w:ascii="Arial" w:hAnsi="Arial" w:cs="Arial"/>
                                <w:b/>
                                <w:color w:val="FFFFFF" w:themeColor="background1"/>
                                <w:sz w:val="22"/>
                                <w:szCs w:val="22"/>
                              </w:rPr>
                              <w:t xml:space="preserve"> presented </w:t>
                            </w:r>
                            <w:r w:rsidR="00B108FC">
                              <w:rPr>
                                <w:rFonts w:ascii="Arial" w:hAnsi="Arial" w:cs="Arial"/>
                                <w:b/>
                                <w:color w:val="FFFFFF" w:themeColor="background1"/>
                                <w:sz w:val="22"/>
                                <w:szCs w:val="22"/>
                              </w:rPr>
                              <w:t xml:space="preserve">in the </w:t>
                            </w:r>
                            <w:r w:rsidR="00B108FC" w:rsidRPr="00B108FC">
                              <w:rPr>
                                <w:rFonts w:ascii="Arial" w:hAnsi="Arial" w:cs="Arial"/>
                                <w:b/>
                                <w:i/>
                                <w:color w:val="FFFFFF" w:themeColor="background1"/>
                                <w:sz w:val="22"/>
                                <w:szCs w:val="22"/>
                              </w:rPr>
                              <w:t>EV Connect Stakeholder Consultation Document</w:t>
                            </w:r>
                            <w:r w:rsidR="00B108FC">
                              <w:rPr>
                                <w:rFonts w:ascii="Arial" w:hAnsi="Arial" w:cs="Arial"/>
                                <w:b/>
                                <w:color w:val="FFFFFF" w:themeColor="background1"/>
                                <w:sz w:val="22"/>
                                <w:szCs w:val="22"/>
                              </w:rPr>
                              <w:t xml:space="preserve"> </w:t>
                            </w:r>
                            <w:r w:rsidRPr="00A25A71">
                              <w:rPr>
                                <w:rFonts w:ascii="Arial" w:hAnsi="Arial" w:cs="Arial"/>
                                <w:b/>
                                <w:color w:val="FFFFFF" w:themeColor="background1"/>
                                <w:sz w:val="22"/>
                                <w:szCs w:val="22"/>
                              </w:rPr>
                              <w:t>for industry consultation to support a road map for managing EV charging congestion on residential distribution networks</w:t>
                            </w:r>
                          </w:p>
                          <w:p w:rsidR="005023E6" w:rsidRPr="00A25A71" w:rsidRDefault="005023E6">
                            <w:pPr>
                              <w:rPr>
                                <w:rFonts w:ascii="Arial" w:hAnsi="Arial" w:cs="Arial"/>
                                <w:b/>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8.2pt;margin-top:15pt;width:296.6pt;height:129.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" filled="f" stroked="f" strokeweight=".5pt">
                <v:textbox>
                  <w:txbxContent>
                    <w:p w:rsidR="005023E6" w:rsidRPr="00A25A71" w:rsidRDefault="005023E6">
                      <w:pPr>
                        <w:rPr>
                          <w:rFonts w:ascii="Arial" w:hAnsi="Arial" w:cs="Arial"/>
                          <w:b/>
                          <w:color w:val="FFFFFF" w:themeColor="background1"/>
                          <w:sz w:val="22"/>
                          <w:szCs w:val="22"/>
                        </w:rPr>
                      </w:pPr>
                      <w:r w:rsidRPr="00A25A71">
                        <w:rPr>
                          <w:rFonts w:ascii="Arial" w:hAnsi="Arial" w:cs="Arial"/>
                          <w:b/>
                          <w:color w:val="FFFFFF" w:themeColor="background1"/>
                          <w:sz w:val="22"/>
                          <w:szCs w:val="22"/>
                        </w:rPr>
                        <w:t>EV Connect is a 2019 LEVCF EECA Project</w:t>
                      </w:r>
                    </w:p>
                    <w:p w:rsidR="005023E6" w:rsidRPr="00A25A71" w:rsidRDefault="005023E6">
                      <w:pPr>
                        <w:rPr>
                          <w:rFonts w:ascii="Arial" w:hAnsi="Arial" w:cs="Arial"/>
                          <w:b/>
                          <w:color w:val="FFFFFF" w:themeColor="background1"/>
                          <w:sz w:val="22"/>
                          <w:szCs w:val="22"/>
                        </w:rPr>
                      </w:pPr>
                      <w:r w:rsidRPr="00A25A71">
                        <w:rPr>
                          <w:rFonts w:ascii="Arial" w:hAnsi="Arial" w:cs="Arial"/>
                          <w:b/>
                          <w:color w:val="FFFFFF" w:themeColor="background1"/>
                          <w:sz w:val="22"/>
                          <w:szCs w:val="22"/>
                        </w:rPr>
                        <w:t>Co-funded with Wellington Electricity &amp; GreenSync</w:t>
                      </w:r>
                    </w:p>
                    <w:p w:rsidR="005023E6" w:rsidRPr="00A25A71" w:rsidRDefault="005023E6">
                      <w:pPr>
                        <w:rPr>
                          <w:rFonts w:ascii="Arial" w:hAnsi="Arial" w:cs="Arial"/>
                          <w:b/>
                          <w:color w:val="FFFFFF" w:themeColor="background1"/>
                          <w:sz w:val="22"/>
                          <w:szCs w:val="22"/>
                        </w:rPr>
                      </w:pPr>
                    </w:p>
                    <w:p w:rsidR="005023E6" w:rsidRPr="00A25A71" w:rsidRDefault="005023E6">
                      <w:pPr>
                        <w:rPr>
                          <w:rFonts w:ascii="Arial" w:hAnsi="Arial" w:cs="Arial"/>
                          <w:b/>
                          <w:color w:val="FFFFFF" w:themeColor="background1"/>
                          <w:sz w:val="22"/>
                          <w:szCs w:val="22"/>
                        </w:rPr>
                      </w:pPr>
                      <w:r w:rsidRPr="00A25A71">
                        <w:rPr>
                          <w:rFonts w:ascii="Arial" w:hAnsi="Arial" w:cs="Arial"/>
                          <w:b/>
                          <w:color w:val="FFFFFF" w:themeColor="background1"/>
                          <w:sz w:val="22"/>
                          <w:szCs w:val="22"/>
                        </w:rPr>
                        <w:t xml:space="preserve">Initial project findings </w:t>
                      </w:r>
                      <w:r w:rsidR="00B108FC">
                        <w:rPr>
                          <w:rFonts w:ascii="Arial" w:hAnsi="Arial" w:cs="Arial"/>
                          <w:b/>
                          <w:color w:val="FFFFFF" w:themeColor="background1"/>
                          <w:sz w:val="22"/>
                          <w:szCs w:val="22"/>
                        </w:rPr>
                        <w:t>have been</w:t>
                      </w:r>
                      <w:r w:rsidRPr="00A25A71">
                        <w:rPr>
                          <w:rFonts w:ascii="Arial" w:hAnsi="Arial" w:cs="Arial"/>
                          <w:b/>
                          <w:color w:val="FFFFFF" w:themeColor="background1"/>
                          <w:sz w:val="22"/>
                          <w:szCs w:val="22"/>
                        </w:rPr>
                        <w:t xml:space="preserve"> presented </w:t>
                      </w:r>
                      <w:r w:rsidR="00B108FC">
                        <w:rPr>
                          <w:rFonts w:ascii="Arial" w:hAnsi="Arial" w:cs="Arial"/>
                          <w:b/>
                          <w:color w:val="FFFFFF" w:themeColor="background1"/>
                          <w:sz w:val="22"/>
                          <w:szCs w:val="22"/>
                        </w:rPr>
                        <w:t xml:space="preserve">in the </w:t>
                      </w:r>
                      <w:r w:rsidR="00B108FC" w:rsidRPr="00B108FC">
                        <w:rPr>
                          <w:rFonts w:ascii="Arial" w:hAnsi="Arial" w:cs="Arial"/>
                          <w:b/>
                          <w:i/>
                          <w:color w:val="FFFFFF" w:themeColor="background1"/>
                          <w:sz w:val="22"/>
                          <w:szCs w:val="22"/>
                        </w:rPr>
                        <w:t>EV Connect Stakeholder Consultation Document</w:t>
                      </w:r>
                      <w:r w:rsidR="00B108FC">
                        <w:rPr>
                          <w:rFonts w:ascii="Arial" w:hAnsi="Arial" w:cs="Arial"/>
                          <w:b/>
                          <w:color w:val="FFFFFF" w:themeColor="background1"/>
                          <w:sz w:val="22"/>
                          <w:szCs w:val="22"/>
                        </w:rPr>
                        <w:t xml:space="preserve"> </w:t>
                      </w:r>
                      <w:r w:rsidRPr="00A25A71">
                        <w:rPr>
                          <w:rFonts w:ascii="Arial" w:hAnsi="Arial" w:cs="Arial"/>
                          <w:b/>
                          <w:color w:val="FFFFFF" w:themeColor="background1"/>
                          <w:sz w:val="22"/>
                          <w:szCs w:val="22"/>
                        </w:rPr>
                        <w:t>for industry consultation to support a road map for managing EV charging congestion on residential distribution networks</w:t>
                      </w:r>
                    </w:p>
                    <w:p w:rsidR="005023E6" w:rsidRPr="00A25A71" w:rsidRDefault="005023E6">
                      <w:pPr>
                        <w:rPr>
                          <w:rFonts w:ascii="Arial" w:hAnsi="Arial" w:cs="Arial"/>
                          <w:b/>
                          <w:color w:val="FFFFFF" w:themeColor="background1"/>
                          <w:sz w:val="22"/>
                          <w:szCs w:val="22"/>
                        </w:rPr>
                      </w:pPr>
                    </w:p>
                  </w:txbxContent>
                </v:textbox>
              </v:shape>
            </w:pict>
          </mc:Fallback>
        </mc:AlternateContent>
      </w:r>
    </w:p>
    <w:p w:rsidR="003839E9" w:rsidRDefault="003839E9" w:rsidP="005F6FE7">
      <w:pPr>
        <w:rPr>
          <w:rFonts w:ascii="Arial" w:hAnsi="Arial" w:cs="Arial"/>
          <w:color w:val="FFFFFF" w:themeColor="background1"/>
          <w:sz w:val="56"/>
          <w:szCs w:val="21"/>
        </w:rPr>
      </w:pPr>
    </w:p>
    <w:p w:rsidR="003839E9" w:rsidRDefault="00664FC4" w:rsidP="005F6FE7">
      <w:pPr>
        <w:rPr>
          <w:rFonts w:ascii="Arial" w:hAnsi="Arial" w:cs="Arial"/>
          <w:color w:val="FFFFFF" w:themeColor="background1"/>
          <w:sz w:val="56"/>
          <w:szCs w:val="21"/>
        </w:rPr>
      </w:pPr>
      <w:r w:rsidRPr="00125427">
        <w:rPr>
          <w:rFonts w:ascii="Arial" w:hAnsi="Arial" w:cs="Arial"/>
          <w:noProof/>
          <w:sz w:val="22"/>
          <w:szCs w:val="21"/>
          <w:lang w:val="en-NZ" w:eastAsia="en-NZ"/>
        </w:rPr>
        <mc:AlternateContent>
          <mc:Choice Requires="wps">
            <w:drawing>
              <wp:anchor distT="0" distB="0" distL="114300" distR="114300" simplePos="0" relativeHeight="251667968" behindDoc="0" locked="0" layoutInCell="1" allowOverlap="1" wp14:anchorId="3883BFA8" wp14:editId="315C54E4">
                <wp:simplePos x="0" y="0"/>
                <wp:positionH relativeFrom="column">
                  <wp:posOffset>4609465</wp:posOffset>
                </wp:positionH>
                <wp:positionV relativeFrom="paragraph">
                  <wp:posOffset>81982</wp:posOffset>
                </wp:positionV>
                <wp:extent cx="2282143" cy="640687"/>
                <wp:effectExtent l="0" t="0" r="0" b="7620"/>
                <wp:wrapNone/>
                <wp:docPr id="10" name="Text Box 10"/>
                <wp:cNvGraphicFramePr/>
                <a:graphic xmlns:a="http://schemas.openxmlformats.org/drawingml/2006/main">
                  <a:graphicData uri="http://schemas.microsoft.com/office/word/2010/wordprocessingShape">
                    <wps:wsp>
                      <wps:cNvSpPr txBox="1"/>
                      <wps:spPr>
                        <a:xfrm>
                          <a:off x="0" y="0"/>
                          <a:ext cx="2282143" cy="6406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23E6" w:rsidRPr="00A25A71" w:rsidRDefault="005023E6">
                            <w:pPr>
                              <w:rPr>
                                <w:rFonts w:ascii="Arial" w:hAnsi="Arial" w:cs="Arial"/>
                                <w:b/>
                                <w:color w:val="FFFFFF" w:themeColor="background1"/>
                                <w:sz w:val="22"/>
                                <w:szCs w:val="22"/>
                              </w:rPr>
                            </w:pPr>
                            <w:r w:rsidRPr="00A25A71">
                              <w:rPr>
                                <w:rFonts w:ascii="Arial" w:hAnsi="Arial" w:cs="Arial"/>
                                <w:b/>
                                <w:color w:val="FFFFFF" w:themeColor="background1"/>
                                <w:sz w:val="22"/>
                                <w:szCs w:val="22"/>
                              </w:rPr>
                              <w:t xml:space="preserve">Consultation </w:t>
                            </w:r>
                            <w:r w:rsidR="00664FC4">
                              <w:rPr>
                                <w:rFonts w:ascii="Arial" w:hAnsi="Arial" w:cs="Arial"/>
                                <w:b/>
                                <w:color w:val="FFFFFF" w:themeColor="background1"/>
                                <w:sz w:val="22"/>
                                <w:szCs w:val="22"/>
                              </w:rPr>
                              <w:t xml:space="preserve">Response </w:t>
                            </w:r>
                            <w:r w:rsidR="00976943">
                              <w:rPr>
                                <w:rFonts w:ascii="Arial" w:hAnsi="Arial" w:cs="Arial"/>
                                <w:b/>
                                <w:color w:val="FFFFFF" w:themeColor="background1"/>
                                <w:sz w:val="22"/>
                                <w:szCs w:val="22"/>
                              </w:rPr>
                              <w:t>Document</w:t>
                            </w:r>
                          </w:p>
                          <w:p w:rsidR="005023E6" w:rsidRPr="00A25A71" w:rsidRDefault="005023E6">
                            <w:pPr>
                              <w:rPr>
                                <w:rFonts w:ascii="Arial" w:hAnsi="Arial" w:cs="Arial"/>
                                <w:b/>
                                <w:color w:val="FFFFFF" w:themeColor="background1"/>
                                <w:sz w:val="22"/>
                                <w:szCs w:val="22"/>
                              </w:rPr>
                            </w:pPr>
                            <w:r w:rsidRPr="00A25A71">
                              <w:rPr>
                                <w:rFonts w:ascii="Arial" w:hAnsi="Arial" w:cs="Arial"/>
                                <w:b/>
                                <w:color w:val="FFFFFF" w:themeColor="background1"/>
                                <w:sz w:val="22"/>
                                <w:szCs w:val="22"/>
                              </w:rPr>
                              <w:t xml:space="preserve">Release Date </w:t>
                            </w:r>
                            <w:r w:rsidR="00664FC4">
                              <w:rPr>
                                <w:rFonts w:ascii="Arial" w:hAnsi="Arial" w:cs="Arial"/>
                                <w:b/>
                                <w:color w:val="FFFFFF" w:themeColor="background1"/>
                                <w:sz w:val="22"/>
                                <w:szCs w:val="22"/>
                              </w:rPr>
                              <w:t>2</w:t>
                            </w:r>
                            <w:r w:rsidR="00976943">
                              <w:rPr>
                                <w:rFonts w:ascii="Arial" w:hAnsi="Arial" w:cs="Arial"/>
                                <w:b/>
                                <w:color w:val="FFFFFF" w:themeColor="background1"/>
                                <w:sz w:val="22"/>
                                <w:szCs w:val="22"/>
                              </w:rPr>
                              <w:t>2</w:t>
                            </w:r>
                            <w:r w:rsidRPr="00A25A71">
                              <w:rPr>
                                <w:rFonts w:ascii="Arial" w:hAnsi="Arial" w:cs="Arial"/>
                                <w:b/>
                                <w:color w:val="FFFFFF" w:themeColor="background1"/>
                                <w:sz w:val="22"/>
                                <w:szCs w:val="22"/>
                              </w:rPr>
                              <w:t xml:space="preserve"> October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362.95pt;margin-top:6.45pt;width:179.7pt;height:50.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" filled="f" stroked="f" strokeweight=".5pt">
                <v:textbox>
                  <w:txbxContent>
                    <w:p w:rsidR="005023E6" w:rsidRPr="00A25A71" w:rsidRDefault="005023E6">
                      <w:pPr>
                        <w:rPr>
                          <w:rFonts w:ascii="Arial" w:hAnsi="Arial" w:cs="Arial"/>
                          <w:b/>
                          <w:color w:val="FFFFFF" w:themeColor="background1"/>
                          <w:sz w:val="22"/>
                          <w:szCs w:val="22"/>
                        </w:rPr>
                      </w:pPr>
                      <w:r w:rsidRPr="00A25A71">
                        <w:rPr>
                          <w:rFonts w:ascii="Arial" w:hAnsi="Arial" w:cs="Arial"/>
                          <w:b/>
                          <w:color w:val="FFFFFF" w:themeColor="background1"/>
                          <w:sz w:val="22"/>
                          <w:szCs w:val="22"/>
                        </w:rPr>
                        <w:t xml:space="preserve">Consultation </w:t>
                      </w:r>
                      <w:r w:rsidR="00664FC4">
                        <w:rPr>
                          <w:rFonts w:ascii="Arial" w:hAnsi="Arial" w:cs="Arial"/>
                          <w:b/>
                          <w:color w:val="FFFFFF" w:themeColor="background1"/>
                          <w:sz w:val="22"/>
                          <w:szCs w:val="22"/>
                        </w:rPr>
                        <w:t xml:space="preserve">Response </w:t>
                      </w:r>
                      <w:r w:rsidR="00976943">
                        <w:rPr>
                          <w:rFonts w:ascii="Arial" w:hAnsi="Arial" w:cs="Arial"/>
                          <w:b/>
                          <w:color w:val="FFFFFF" w:themeColor="background1"/>
                          <w:sz w:val="22"/>
                          <w:szCs w:val="22"/>
                        </w:rPr>
                        <w:t>Document</w:t>
                      </w:r>
                    </w:p>
                    <w:p w:rsidR="005023E6" w:rsidRPr="00A25A71" w:rsidRDefault="005023E6">
                      <w:pPr>
                        <w:rPr>
                          <w:rFonts w:ascii="Arial" w:hAnsi="Arial" w:cs="Arial"/>
                          <w:b/>
                          <w:color w:val="FFFFFF" w:themeColor="background1"/>
                          <w:sz w:val="22"/>
                          <w:szCs w:val="22"/>
                        </w:rPr>
                      </w:pPr>
                      <w:r w:rsidRPr="00A25A71">
                        <w:rPr>
                          <w:rFonts w:ascii="Arial" w:hAnsi="Arial" w:cs="Arial"/>
                          <w:b/>
                          <w:color w:val="FFFFFF" w:themeColor="background1"/>
                          <w:sz w:val="22"/>
                          <w:szCs w:val="22"/>
                        </w:rPr>
                        <w:t xml:space="preserve">Release Date </w:t>
                      </w:r>
                      <w:r w:rsidR="00664FC4">
                        <w:rPr>
                          <w:rFonts w:ascii="Arial" w:hAnsi="Arial" w:cs="Arial"/>
                          <w:b/>
                          <w:color w:val="FFFFFF" w:themeColor="background1"/>
                          <w:sz w:val="22"/>
                          <w:szCs w:val="22"/>
                        </w:rPr>
                        <w:t>2</w:t>
                      </w:r>
                      <w:r w:rsidR="00976943">
                        <w:rPr>
                          <w:rFonts w:ascii="Arial" w:hAnsi="Arial" w:cs="Arial"/>
                          <w:b/>
                          <w:color w:val="FFFFFF" w:themeColor="background1"/>
                          <w:sz w:val="22"/>
                          <w:szCs w:val="22"/>
                        </w:rPr>
                        <w:t>2</w:t>
                      </w:r>
                      <w:r w:rsidRPr="00A25A71">
                        <w:rPr>
                          <w:rFonts w:ascii="Arial" w:hAnsi="Arial" w:cs="Arial"/>
                          <w:b/>
                          <w:color w:val="FFFFFF" w:themeColor="background1"/>
                          <w:sz w:val="22"/>
                          <w:szCs w:val="22"/>
                        </w:rPr>
                        <w:t xml:space="preserve"> October 2020</w:t>
                      </w:r>
                    </w:p>
                  </w:txbxContent>
                </v:textbox>
              </v:shape>
            </w:pict>
          </mc:Fallback>
        </mc:AlternateContent>
      </w:r>
    </w:p>
    <w:p w:rsidR="00A875D6" w:rsidRPr="005913FA" w:rsidRDefault="00C86291" w:rsidP="00DC3C6D">
      <w:pPr>
        <w:pStyle w:val="NOREFL1Heading"/>
        <w:rPr>
          <w:rFonts w:ascii="Arial" w:hAnsi="Arial" w:cs="Arial"/>
          <w:sz w:val="52"/>
          <w:szCs w:val="20"/>
        </w:rPr>
      </w:pPr>
      <w:r w:rsidRPr="004866D0">
        <w:rPr>
          <w:rFonts w:ascii="Arial" w:hAnsi="Arial" w:cs="Arial"/>
          <w:sz w:val="52"/>
          <w:szCs w:val="20"/>
        </w:rPr>
        <w:lastRenderedPageBreak/>
        <w:t>Contents</w:t>
      </w:r>
    </w:p>
    <w:p w:rsidR="00976943" w:rsidRPr="00976943" w:rsidRDefault="00C86291">
      <w:pPr>
        <w:pStyle w:val="TOC1"/>
        <w:rPr>
          <w:rFonts w:ascii="Arial" w:eastAsiaTheme="minorEastAsia" w:hAnsi="Arial" w:cs="Arial"/>
          <w:noProof/>
          <w:sz w:val="22"/>
          <w:lang w:val="en-NZ" w:eastAsia="en-NZ"/>
        </w:rPr>
      </w:pPr>
      <w:r w:rsidRPr="00976943">
        <w:rPr>
          <w:rFonts w:ascii="Arial" w:hAnsi="Arial" w:cs="Arial"/>
          <w:sz w:val="22"/>
          <w:lang w:val="en-AU"/>
        </w:rPr>
        <w:fldChar w:fldCharType="begin"/>
      </w:r>
      <w:r w:rsidRPr="00976943">
        <w:rPr>
          <w:rFonts w:ascii="Arial" w:hAnsi="Arial" w:cs="Arial"/>
          <w:sz w:val="22"/>
          <w:lang w:val="en-AU"/>
        </w:rPr>
        <w:instrText xml:space="preserve"> TOC \o "1-2" \h \z \u </w:instrText>
      </w:r>
      <w:r w:rsidRPr="00976943">
        <w:rPr>
          <w:rFonts w:ascii="Arial" w:hAnsi="Arial" w:cs="Arial"/>
          <w:sz w:val="22"/>
          <w:lang w:val="en-AU"/>
        </w:rPr>
        <w:fldChar w:fldCharType="separate"/>
      </w:r>
      <w:hyperlink w:anchor="_Toc54192581" w:history="1">
        <w:r w:rsidR="00976943" w:rsidRPr="00976943">
          <w:rPr>
            <w:rStyle w:val="Hyperlink"/>
            <w:rFonts w:ascii="Arial" w:hAnsi="Arial" w:cs="Arial"/>
            <w:noProof/>
          </w:rPr>
          <w:t>1</w:t>
        </w:r>
        <w:r w:rsidR="00976943" w:rsidRPr="00976943">
          <w:rPr>
            <w:rFonts w:ascii="Arial" w:eastAsiaTheme="minorEastAsia" w:hAnsi="Arial" w:cs="Arial"/>
            <w:noProof/>
            <w:sz w:val="22"/>
            <w:lang w:val="en-NZ" w:eastAsia="en-NZ"/>
          </w:rPr>
          <w:tab/>
        </w:r>
        <w:r w:rsidR="00976943" w:rsidRPr="00976943">
          <w:rPr>
            <w:rStyle w:val="Hyperlink"/>
            <w:rFonts w:ascii="Arial" w:hAnsi="Arial" w:cs="Arial"/>
            <w:noProof/>
          </w:rPr>
          <w:t>Introduction</w:t>
        </w:r>
        <w:r w:rsidR="00976943" w:rsidRPr="00976943">
          <w:rPr>
            <w:rFonts w:ascii="Arial" w:hAnsi="Arial" w:cs="Arial"/>
            <w:noProof/>
            <w:webHidden/>
          </w:rPr>
          <w:tab/>
        </w:r>
        <w:r w:rsidR="00976943" w:rsidRPr="00976943">
          <w:rPr>
            <w:rFonts w:ascii="Arial" w:hAnsi="Arial" w:cs="Arial"/>
            <w:noProof/>
            <w:webHidden/>
          </w:rPr>
          <w:fldChar w:fldCharType="begin"/>
        </w:r>
        <w:r w:rsidR="00976943" w:rsidRPr="00976943">
          <w:rPr>
            <w:rFonts w:ascii="Arial" w:hAnsi="Arial" w:cs="Arial"/>
            <w:noProof/>
            <w:webHidden/>
          </w:rPr>
          <w:instrText xml:space="preserve"> PAGEREF _Toc54192581 \h </w:instrText>
        </w:r>
        <w:r w:rsidR="00976943" w:rsidRPr="00976943">
          <w:rPr>
            <w:rFonts w:ascii="Arial" w:hAnsi="Arial" w:cs="Arial"/>
            <w:noProof/>
            <w:webHidden/>
          </w:rPr>
        </w:r>
        <w:r w:rsidR="00976943" w:rsidRPr="00976943">
          <w:rPr>
            <w:rFonts w:ascii="Arial" w:hAnsi="Arial" w:cs="Arial"/>
            <w:noProof/>
            <w:webHidden/>
          </w:rPr>
          <w:fldChar w:fldCharType="separate"/>
        </w:r>
        <w:r w:rsidR="00976943" w:rsidRPr="00976943">
          <w:rPr>
            <w:rFonts w:ascii="Arial" w:hAnsi="Arial" w:cs="Arial"/>
            <w:noProof/>
            <w:webHidden/>
          </w:rPr>
          <w:t>3</w:t>
        </w:r>
        <w:r w:rsidR="00976943" w:rsidRPr="00976943">
          <w:rPr>
            <w:rFonts w:ascii="Arial" w:hAnsi="Arial" w:cs="Arial"/>
            <w:noProof/>
            <w:webHidden/>
          </w:rPr>
          <w:fldChar w:fldCharType="end"/>
        </w:r>
      </w:hyperlink>
    </w:p>
    <w:p w:rsidR="00976943" w:rsidRPr="00976943" w:rsidRDefault="003C146D">
      <w:pPr>
        <w:pStyle w:val="TOC1"/>
        <w:rPr>
          <w:rFonts w:ascii="Arial" w:eastAsiaTheme="minorEastAsia" w:hAnsi="Arial" w:cs="Arial"/>
          <w:noProof/>
          <w:sz w:val="22"/>
          <w:lang w:val="en-NZ" w:eastAsia="en-NZ"/>
        </w:rPr>
      </w:pPr>
      <w:hyperlink w:anchor="_Toc54192582" w:history="1">
        <w:r w:rsidR="00976943" w:rsidRPr="00976943">
          <w:rPr>
            <w:rStyle w:val="Hyperlink"/>
            <w:rFonts w:ascii="Arial" w:hAnsi="Arial" w:cs="Arial"/>
            <w:noProof/>
          </w:rPr>
          <w:t>2</w:t>
        </w:r>
        <w:r w:rsidR="00976943" w:rsidRPr="00976943">
          <w:rPr>
            <w:rFonts w:ascii="Arial" w:eastAsiaTheme="minorEastAsia" w:hAnsi="Arial" w:cs="Arial"/>
            <w:noProof/>
            <w:sz w:val="22"/>
            <w:lang w:val="en-NZ" w:eastAsia="en-NZ"/>
          </w:rPr>
          <w:tab/>
        </w:r>
        <w:r w:rsidR="00976943" w:rsidRPr="00976943">
          <w:rPr>
            <w:rStyle w:val="Hyperlink"/>
            <w:rFonts w:ascii="Arial" w:hAnsi="Arial" w:cs="Arial"/>
            <w:noProof/>
          </w:rPr>
          <w:t>Stakeholder Question Response Template</w:t>
        </w:r>
        <w:r w:rsidR="00976943" w:rsidRPr="00976943">
          <w:rPr>
            <w:rFonts w:ascii="Arial" w:hAnsi="Arial" w:cs="Arial"/>
            <w:noProof/>
            <w:webHidden/>
          </w:rPr>
          <w:tab/>
        </w:r>
        <w:r w:rsidR="00976943" w:rsidRPr="00976943">
          <w:rPr>
            <w:rFonts w:ascii="Arial" w:hAnsi="Arial" w:cs="Arial"/>
            <w:noProof/>
            <w:webHidden/>
          </w:rPr>
          <w:fldChar w:fldCharType="begin"/>
        </w:r>
        <w:r w:rsidR="00976943" w:rsidRPr="00976943">
          <w:rPr>
            <w:rFonts w:ascii="Arial" w:hAnsi="Arial" w:cs="Arial"/>
            <w:noProof/>
            <w:webHidden/>
          </w:rPr>
          <w:instrText xml:space="preserve"> PAGEREF _Toc54192582 \h </w:instrText>
        </w:r>
        <w:r w:rsidR="00976943" w:rsidRPr="00976943">
          <w:rPr>
            <w:rFonts w:ascii="Arial" w:hAnsi="Arial" w:cs="Arial"/>
            <w:noProof/>
            <w:webHidden/>
          </w:rPr>
        </w:r>
        <w:r w:rsidR="00976943" w:rsidRPr="00976943">
          <w:rPr>
            <w:rFonts w:ascii="Arial" w:hAnsi="Arial" w:cs="Arial"/>
            <w:noProof/>
            <w:webHidden/>
          </w:rPr>
          <w:fldChar w:fldCharType="separate"/>
        </w:r>
        <w:r w:rsidR="00976943" w:rsidRPr="00976943">
          <w:rPr>
            <w:rFonts w:ascii="Arial" w:hAnsi="Arial" w:cs="Arial"/>
            <w:noProof/>
            <w:webHidden/>
          </w:rPr>
          <w:t>4</w:t>
        </w:r>
        <w:r w:rsidR="00976943" w:rsidRPr="00976943">
          <w:rPr>
            <w:rFonts w:ascii="Arial" w:hAnsi="Arial" w:cs="Arial"/>
            <w:noProof/>
            <w:webHidden/>
          </w:rPr>
          <w:fldChar w:fldCharType="end"/>
        </w:r>
      </w:hyperlink>
    </w:p>
    <w:p w:rsidR="00976943" w:rsidRPr="00976943" w:rsidRDefault="003C146D">
      <w:pPr>
        <w:pStyle w:val="TOC2"/>
        <w:rPr>
          <w:rFonts w:ascii="Arial" w:eastAsiaTheme="minorEastAsia" w:hAnsi="Arial" w:cs="Arial"/>
          <w:noProof/>
          <w:sz w:val="22"/>
          <w:lang w:val="en-NZ" w:eastAsia="en-NZ"/>
        </w:rPr>
      </w:pPr>
      <w:hyperlink w:anchor="_Toc54192583" w:history="1">
        <w:r w:rsidR="00976943" w:rsidRPr="00976943">
          <w:rPr>
            <w:rStyle w:val="Hyperlink"/>
            <w:rFonts w:ascii="Arial" w:hAnsi="Arial" w:cs="Arial"/>
            <w:b/>
            <w:noProof/>
          </w:rPr>
          <w:t xml:space="preserve">Section 2 </w:t>
        </w:r>
        <w:r w:rsidR="00976943" w:rsidRPr="00976943">
          <w:rPr>
            <w:rStyle w:val="Hyperlink"/>
            <w:rFonts w:ascii="Arial" w:eastAsia="Times New Roman" w:hAnsi="Arial" w:cs="Arial"/>
            <w:b/>
            <w:noProof/>
          </w:rPr>
          <w:t>Imperative for Change</w:t>
        </w:r>
        <w:r w:rsidR="00976943" w:rsidRPr="00976943">
          <w:rPr>
            <w:rFonts w:ascii="Arial" w:hAnsi="Arial" w:cs="Arial"/>
            <w:noProof/>
            <w:webHidden/>
          </w:rPr>
          <w:tab/>
        </w:r>
        <w:r w:rsidR="00976943" w:rsidRPr="00976943">
          <w:rPr>
            <w:rFonts w:ascii="Arial" w:hAnsi="Arial" w:cs="Arial"/>
            <w:noProof/>
            <w:webHidden/>
          </w:rPr>
          <w:fldChar w:fldCharType="begin"/>
        </w:r>
        <w:r w:rsidR="00976943" w:rsidRPr="00976943">
          <w:rPr>
            <w:rFonts w:ascii="Arial" w:hAnsi="Arial" w:cs="Arial"/>
            <w:noProof/>
            <w:webHidden/>
          </w:rPr>
          <w:instrText xml:space="preserve"> PAGEREF _Toc54192583 \h </w:instrText>
        </w:r>
        <w:r w:rsidR="00976943" w:rsidRPr="00976943">
          <w:rPr>
            <w:rFonts w:ascii="Arial" w:hAnsi="Arial" w:cs="Arial"/>
            <w:noProof/>
            <w:webHidden/>
          </w:rPr>
        </w:r>
        <w:r w:rsidR="00976943" w:rsidRPr="00976943">
          <w:rPr>
            <w:rFonts w:ascii="Arial" w:hAnsi="Arial" w:cs="Arial"/>
            <w:noProof/>
            <w:webHidden/>
          </w:rPr>
          <w:fldChar w:fldCharType="separate"/>
        </w:r>
        <w:r w:rsidR="00976943" w:rsidRPr="00976943">
          <w:rPr>
            <w:rFonts w:ascii="Arial" w:hAnsi="Arial" w:cs="Arial"/>
            <w:noProof/>
            <w:webHidden/>
          </w:rPr>
          <w:t>4</w:t>
        </w:r>
        <w:r w:rsidR="00976943" w:rsidRPr="00976943">
          <w:rPr>
            <w:rFonts w:ascii="Arial" w:hAnsi="Arial" w:cs="Arial"/>
            <w:noProof/>
            <w:webHidden/>
          </w:rPr>
          <w:fldChar w:fldCharType="end"/>
        </w:r>
      </w:hyperlink>
    </w:p>
    <w:p w:rsidR="00976943" w:rsidRPr="00976943" w:rsidRDefault="003C146D">
      <w:pPr>
        <w:pStyle w:val="TOC2"/>
        <w:rPr>
          <w:rFonts w:ascii="Arial" w:eastAsiaTheme="minorEastAsia" w:hAnsi="Arial" w:cs="Arial"/>
          <w:noProof/>
          <w:sz w:val="22"/>
          <w:lang w:val="en-NZ" w:eastAsia="en-NZ"/>
        </w:rPr>
      </w:pPr>
      <w:hyperlink w:anchor="_Toc54192584" w:history="1">
        <w:r w:rsidR="00976943" w:rsidRPr="00976943">
          <w:rPr>
            <w:rStyle w:val="Hyperlink"/>
            <w:rFonts w:ascii="Arial" w:hAnsi="Arial" w:cs="Arial"/>
            <w:noProof/>
          </w:rPr>
          <w:t>2.1</w:t>
        </w:r>
        <w:r w:rsidR="00976943" w:rsidRPr="00976943">
          <w:rPr>
            <w:rFonts w:ascii="Arial" w:eastAsiaTheme="minorEastAsia" w:hAnsi="Arial" w:cs="Arial"/>
            <w:noProof/>
            <w:sz w:val="22"/>
            <w:lang w:val="en-NZ" w:eastAsia="en-NZ"/>
          </w:rPr>
          <w:tab/>
        </w:r>
        <w:r w:rsidR="00976943" w:rsidRPr="00976943">
          <w:rPr>
            <w:rStyle w:val="Hyperlink"/>
            <w:rFonts w:ascii="Arial" w:hAnsi="Arial" w:cs="Arial"/>
            <w:noProof/>
          </w:rPr>
          <w:t>International EV Context</w:t>
        </w:r>
        <w:r w:rsidR="00976943" w:rsidRPr="00976943">
          <w:rPr>
            <w:rFonts w:ascii="Arial" w:hAnsi="Arial" w:cs="Arial"/>
            <w:noProof/>
            <w:webHidden/>
          </w:rPr>
          <w:tab/>
        </w:r>
        <w:r w:rsidR="00976943" w:rsidRPr="00976943">
          <w:rPr>
            <w:rFonts w:ascii="Arial" w:hAnsi="Arial" w:cs="Arial"/>
            <w:noProof/>
            <w:webHidden/>
          </w:rPr>
          <w:fldChar w:fldCharType="begin"/>
        </w:r>
        <w:r w:rsidR="00976943" w:rsidRPr="00976943">
          <w:rPr>
            <w:rFonts w:ascii="Arial" w:hAnsi="Arial" w:cs="Arial"/>
            <w:noProof/>
            <w:webHidden/>
          </w:rPr>
          <w:instrText xml:space="preserve"> PAGEREF _Toc54192584 \h </w:instrText>
        </w:r>
        <w:r w:rsidR="00976943" w:rsidRPr="00976943">
          <w:rPr>
            <w:rFonts w:ascii="Arial" w:hAnsi="Arial" w:cs="Arial"/>
            <w:noProof/>
            <w:webHidden/>
          </w:rPr>
        </w:r>
        <w:r w:rsidR="00976943" w:rsidRPr="00976943">
          <w:rPr>
            <w:rFonts w:ascii="Arial" w:hAnsi="Arial" w:cs="Arial"/>
            <w:noProof/>
            <w:webHidden/>
          </w:rPr>
          <w:fldChar w:fldCharType="separate"/>
        </w:r>
        <w:r w:rsidR="00976943" w:rsidRPr="00976943">
          <w:rPr>
            <w:rFonts w:ascii="Arial" w:hAnsi="Arial" w:cs="Arial"/>
            <w:noProof/>
            <w:webHidden/>
          </w:rPr>
          <w:t>4</w:t>
        </w:r>
        <w:r w:rsidR="00976943" w:rsidRPr="00976943">
          <w:rPr>
            <w:rFonts w:ascii="Arial" w:hAnsi="Arial" w:cs="Arial"/>
            <w:noProof/>
            <w:webHidden/>
          </w:rPr>
          <w:fldChar w:fldCharType="end"/>
        </w:r>
      </w:hyperlink>
    </w:p>
    <w:p w:rsidR="00976943" w:rsidRPr="00976943" w:rsidRDefault="003C146D">
      <w:pPr>
        <w:pStyle w:val="TOC2"/>
        <w:rPr>
          <w:rFonts w:ascii="Arial" w:eastAsiaTheme="minorEastAsia" w:hAnsi="Arial" w:cs="Arial"/>
          <w:noProof/>
          <w:sz w:val="22"/>
          <w:lang w:val="en-NZ" w:eastAsia="en-NZ"/>
        </w:rPr>
      </w:pPr>
      <w:hyperlink w:anchor="_Toc54192585" w:history="1">
        <w:r w:rsidR="00976943" w:rsidRPr="00976943">
          <w:rPr>
            <w:rStyle w:val="Hyperlink"/>
            <w:rFonts w:ascii="Arial" w:hAnsi="Arial" w:cs="Arial"/>
            <w:noProof/>
          </w:rPr>
          <w:t>2.2</w:t>
        </w:r>
        <w:r w:rsidR="00976943" w:rsidRPr="00976943">
          <w:rPr>
            <w:rFonts w:ascii="Arial" w:eastAsiaTheme="minorEastAsia" w:hAnsi="Arial" w:cs="Arial"/>
            <w:noProof/>
            <w:sz w:val="22"/>
            <w:lang w:val="en-NZ" w:eastAsia="en-NZ"/>
          </w:rPr>
          <w:tab/>
        </w:r>
        <w:r w:rsidR="00976943" w:rsidRPr="00976943">
          <w:rPr>
            <w:rStyle w:val="Hyperlink"/>
            <w:rFonts w:ascii="Arial" w:hAnsi="Arial" w:cs="Arial"/>
            <w:noProof/>
          </w:rPr>
          <w:t>Postcard from Australia</w:t>
        </w:r>
        <w:r w:rsidR="00976943" w:rsidRPr="00976943">
          <w:rPr>
            <w:rFonts w:ascii="Arial" w:hAnsi="Arial" w:cs="Arial"/>
            <w:noProof/>
            <w:webHidden/>
          </w:rPr>
          <w:tab/>
        </w:r>
        <w:r w:rsidR="00976943" w:rsidRPr="00976943">
          <w:rPr>
            <w:rFonts w:ascii="Arial" w:hAnsi="Arial" w:cs="Arial"/>
            <w:noProof/>
            <w:webHidden/>
          </w:rPr>
          <w:fldChar w:fldCharType="begin"/>
        </w:r>
        <w:r w:rsidR="00976943" w:rsidRPr="00976943">
          <w:rPr>
            <w:rFonts w:ascii="Arial" w:hAnsi="Arial" w:cs="Arial"/>
            <w:noProof/>
            <w:webHidden/>
          </w:rPr>
          <w:instrText xml:space="preserve"> PAGEREF _Toc54192585 \h </w:instrText>
        </w:r>
        <w:r w:rsidR="00976943" w:rsidRPr="00976943">
          <w:rPr>
            <w:rFonts w:ascii="Arial" w:hAnsi="Arial" w:cs="Arial"/>
            <w:noProof/>
            <w:webHidden/>
          </w:rPr>
        </w:r>
        <w:r w:rsidR="00976943" w:rsidRPr="00976943">
          <w:rPr>
            <w:rFonts w:ascii="Arial" w:hAnsi="Arial" w:cs="Arial"/>
            <w:noProof/>
            <w:webHidden/>
          </w:rPr>
          <w:fldChar w:fldCharType="separate"/>
        </w:r>
        <w:r w:rsidR="00976943" w:rsidRPr="00976943">
          <w:rPr>
            <w:rFonts w:ascii="Arial" w:hAnsi="Arial" w:cs="Arial"/>
            <w:noProof/>
            <w:webHidden/>
          </w:rPr>
          <w:t>4</w:t>
        </w:r>
        <w:r w:rsidR="00976943" w:rsidRPr="00976943">
          <w:rPr>
            <w:rFonts w:ascii="Arial" w:hAnsi="Arial" w:cs="Arial"/>
            <w:noProof/>
            <w:webHidden/>
          </w:rPr>
          <w:fldChar w:fldCharType="end"/>
        </w:r>
      </w:hyperlink>
    </w:p>
    <w:p w:rsidR="00976943" w:rsidRPr="00976943" w:rsidRDefault="003C146D">
      <w:pPr>
        <w:pStyle w:val="TOC2"/>
        <w:rPr>
          <w:rFonts w:ascii="Arial" w:eastAsiaTheme="minorEastAsia" w:hAnsi="Arial" w:cs="Arial"/>
          <w:noProof/>
          <w:sz w:val="22"/>
          <w:lang w:val="en-NZ" w:eastAsia="en-NZ"/>
        </w:rPr>
      </w:pPr>
      <w:hyperlink w:anchor="_Toc54192586" w:history="1">
        <w:r w:rsidR="00976943" w:rsidRPr="00976943">
          <w:rPr>
            <w:rStyle w:val="Hyperlink"/>
            <w:rFonts w:ascii="Arial" w:hAnsi="Arial" w:cs="Arial"/>
            <w:noProof/>
          </w:rPr>
          <w:t>2.3</w:t>
        </w:r>
        <w:r w:rsidR="00976943" w:rsidRPr="00976943">
          <w:rPr>
            <w:rFonts w:ascii="Arial" w:eastAsiaTheme="minorEastAsia" w:hAnsi="Arial" w:cs="Arial"/>
            <w:noProof/>
            <w:sz w:val="22"/>
            <w:lang w:val="en-NZ" w:eastAsia="en-NZ"/>
          </w:rPr>
          <w:tab/>
        </w:r>
        <w:r w:rsidR="00976943" w:rsidRPr="00976943">
          <w:rPr>
            <w:rStyle w:val="Hyperlink"/>
            <w:rFonts w:ascii="Arial" w:hAnsi="Arial" w:cs="Arial"/>
            <w:noProof/>
          </w:rPr>
          <w:t>New Zealand’s EV Context</w:t>
        </w:r>
        <w:r w:rsidR="00976943" w:rsidRPr="00976943">
          <w:rPr>
            <w:rFonts w:ascii="Arial" w:hAnsi="Arial" w:cs="Arial"/>
            <w:noProof/>
            <w:webHidden/>
          </w:rPr>
          <w:tab/>
        </w:r>
        <w:r w:rsidR="00976943" w:rsidRPr="00976943">
          <w:rPr>
            <w:rFonts w:ascii="Arial" w:hAnsi="Arial" w:cs="Arial"/>
            <w:noProof/>
            <w:webHidden/>
          </w:rPr>
          <w:fldChar w:fldCharType="begin"/>
        </w:r>
        <w:r w:rsidR="00976943" w:rsidRPr="00976943">
          <w:rPr>
            <w:rFonts w:ascii="Arial" w:hAnsi="Arial" w:cs="Arial"/>
            <w:noProof/>
            <w:webHidden/>
          </w:rPr>
          <w:instrText xml:space="preserve"> PAGEREF _Toc54192586 \h </w:instrText>
        </w:r>
        <w:r w:rsidR="00976943" w:rsidRPr="00976943">
          <w:rPr>
            <w:rFonts w:ascii="Arial" w:hAnsi="Arial" w:cs="Arial"/>
            <w:noProof/>
            <w:webHidden/>
          </w:rPr>
        </w:r>
        <w:r w:rsidR="00976943" w:rsidRPr="00976943">
          <w:rPr>
            <w:rFonts w:ascii="Arial" w:hAnsi="Arial" w:cs="Arial"/>
            <w:noProof/>
            <w:webHidden/>
          </w:rPr>
          <w:fldChar w:fldCharType="separate"/>
        </w:r>
        <w:r w:rsidR="00976943" w:rsidRPr="00976943">
          <w:rPr>
            <w:rFonts w:ascii="Arial" w:hAnsi="Arial" w:cs="Arial"/>
            <w:noProof/>
            <w:webHidden/>
          </w:rPr>
          <w:t>4</w:t>
        </w:r>
        <w:r w:rsidR="00976943" w:rsidRPr="00976943">
          <w:rPr>
            <w:rFonts w:ascii="Arial" w:hAnsi="Arial" w:cs="Arial"/>
            <w:noProof/>
            <w:webHidden/>
          </w:rPr>
          <w:fldChar w:fldCharType="end"/>
        </w:r>
      </w:hyperlink>
    </w:p>
    <w:p w:rsidR="00976943" w:rsidRPr="00976943" w:rsidRDefault="003C146D">
      <w:pPr>
        <w:pStyle w:val="TOC2"/>
        <w:rPr>
          <w:rFonts w:ascii="Arial" w:eastAsiaTheme="minorEastAsia" w:hAnsi="Arial" w:cs="Arial"/>
          <w:noProof/>
          <w:sz w:val="22"/>
          <w:lang w:val="en-NZ" w:eastAsia="en-NZ"/>
        </w:rPr>
      </w:pPr>
      <w:hyperlink w:anchor="_Toc54192587" w:history="1">
        <w:r w:rsidR="00976943" w:rsidRPr="00976943">
          <w:rPr>
            <w:rStyle w:val="Hyperlink"/>
            <w:rFonts w:ascii="Arial" w:hAnsi="Arial" w:cs="Arial"/>
            <w:noProof/>
          </w:rPr>
          <w:t>2.4</w:t>
        </w:r>
        <w:r w:rsidR="00976943" w:rsidRPr="00976943">
          <w:rPr>
            <w:rFonts w:ascii="Arial" w:eastAsiaTheme="minorEastAsia" w:hAnsi="Arial" w:cs="Arial"/>
            <w:noProof/>
            <w:sz w:val="22"/>
            <w:lang w:val="en-NZ" w:eastAsia="en-NZ"/>
          </w:rPr>
          <w:tab/>
        </w:r>
        <w:r w:rsidR="00976943" w:rsidRPr="00976943">
          <w:rPr>
            <w:rStyle w:val="Hyperlink"/>
            <w:rFonts w:ascii="Arial" w:hAnsi="Arial" w:cs="Arial"/>
            <w:noProof/>
          </w:rPr>
          <w:t>Wellington Electricity</w:t>
        </w:r>
        <w:r w:rsidR="00976943" w:rsidRPr="00976943">
          <w:rPr>
            <w:rFonts w:ascii="Arial" w:hAnsi="Arial" w:cs="Arial"/>
            <w:noProof/>
            <w:webHidden/>
          </w:rPr>
          <w:tab/>
        </w:r>
        <w:r w:rsidR="00976943" w:rsidRPr="00976943">
          <w:rPr>
            <w:rFonts w:ascii="Arial" w:hAnsi="Arial" w:cs="Arial"/>
            <w:noProof/>
            <w:webHidden/>
          </w:rPr>
          <w:fldChar w:fldCharType="begin"/>
        </w:r>
        <w:r w:rsidR="00976943" w:rsidRPr="00976943">
          <w:rPr>
            <w:rFonts w:ascii="Arial" w:hAnsi="Arial" w:cs="Arial"/>
            <w:noProof/>
            <w:webHidden/>
          </w:rPr>
          <w:instrText xml:space="preserve"> PAGEREF _Toc54192587 \h </w:instrText>
        </w:r>
        <w:r w:rsidR="00976943" w:rsidRPr="00976943">
          <w:rPr>
            <w:rFonts w:ascii="Arial" w:hAnsi="Arial" w:cs="Arial"/>
            <w:noProof/>
            <w:webHidden/>
          </w:rPr>
        </w:r>
        <w:r w:rsidR="00976943" w:rsidRPr="00976943">
          <w:rPr>
            <w:rFonts w:ascii="Arial" w:hAnsi="Arial" w:cs="Arial"/>
            <w:noProof/>
            <w:webHidden/>
          </w:rPr>
          <w:fldChar w:fldCharType="separate"/>
        </w:r>
        <w:r w:rsidR="00976943" w:rsidRPr="00976943">
          <w:rPr>
            <w:rFonts w:ascii="Arial" w:hAnsi="Arial" w:cs="Arial"/>
            <w:noProof/>
            <w:webHidden/>
          </w:rPr>
          <w:t>5</w:t>
        </w:r>
        <w:r w:rsidR="00976943" w:rsidRPr="00976943">
          <w:rPr>
            <w:rFonts w:ascii="Arial" w:hAnsi="Arial" w:cs="Arial"/>
            <w:noProof/>
            <w:webHidden/>
          </w:rPr>
          <w:fldChar w:fldCharType="end"/>
        </w:r>
      </w:hyperlink>
    </w:p>
    <w:p w:rsidR="00976943" w:rsidRPr="00976943" w:rsidRDefault="003C146D">
      <w:pPr>
        <w:pStyle w:val="TOC2"/>
        <w:rPr>
          <w:rFonts w:ascii="Arial" w:eastAsiaTheme="minorEastAsia" w:hAnsi="Arial" w:cs="Arial"/>
          <w:noProof/>
          <w:sz w:val="22"/>
          <w:lang w:val="en-NZ" w:eastAsia="en-NZ"/>
        </w:rPr>
      </w:pPr>
      <w:hyperlink w:anchor="_Toc54192588" w:history="1">
        <w:r w:rsidR="00976943" w:rsidRPr="00976943">
          <w:rPr>
            <w:rStyle w:val="Hyperlink"/>
            <w:rFonts w:ascii="Arial" w:hAnsi="Arial" w:cs="Arial"/>
            <w:b/>
            <w:noProof/>
          </w:rPr>
          <w:t xml:space="preserve">Section 3 </w:t>
        </w:r>
        <w:r w:rsidR="00976943" w:rsidRPr="00976943">
          <w:rPr>
            <w:rStyle w:val="Hyperlink"/>
            <w:rFonts w:ascii="Arial" w:eastAsia="Times New Roman" w:hAnsi="Arial" w:cs="Arial"/>
            <w:b/>
            <w:noProof/>
          </w:rPr>
          <w:t>What Networks can do to Support Expansion of EVs</w:t>
        </w:r>
        <w:r w:rsidR="00976943" w:rsidRPr="00976943">
          <w:rPr>
            <w:rFonts w:ascii="Arial" w:hAnsi="Arial" w:cs="Arial"/>
            <w:noProof/>
            <w:webHidden/>
          </w:rPr>
          <w:tab/>
        </w:r>
        <w:r w:rsidR="00976943" w:rsidRPr="00976943">
          <w:rPr>
            <w:rFonts w:ascii="Arial" w:hAnsi="Arial" w:cs="Arial"/>
            <w:noProof/>
            <w:webHidden/>
          </w:rPr>
          <w:fldChar w:fldCharType="begin"/>
        </w:r>
        <w:r w:rsidR="00976943" w:rsidRPr="00976943">
          <w:rPr>
            <w:rFonts w:ascii="Arial" w:hAnsi="Arial" w:cs="Arial"/>
            <w:noProof/>
            <w:webHidden/>
          </w:rPr>
          <w:instrText xml:space="preserve"> PAGEREF _Toc54192588 \h </w:instrText>
        </w:r>
        <w:r w:rsidR="00976943" w:rsidRPr="00976943">
          <w:rPr>
            <w:rFonts w:ascii="Arial" w:hAnsi="Arial" w:cs="Arial"/>
            <w:noProof/>
            <w:webHidden/>
          </w:rPr>
        </w:r>
        <w:r w:rsidR="00976943" w:rsidRPr="00976943">
          <w:rPr>
            <w:rFonts w:ascii="Arial" w:hAnsi="Arial" w:cs="Arial"/>
            <w:noProof/>
            <w:webHidden/>
          </w:rPr>
          <w:fldChar w:fldCharType="separate"/>
        </w:r>
        <w:r w:rsidR="00976943" w:rsidRPr="00976943">
          <w:rPr>
            <w:rFonts w:ascii="Arial" w:hAnsi="Arial" w:cs="Arial"/>
            <w:noProof/>
            <w:webHidden/>
          </w:rPr>
          <w:t>6</w:t>
        </w:r>
        <w:r w:rsidR="00976943" w:rsidRPr="00976943">
          <w:rPr>
            <w:rFonts w:ascii="Arial" w:hAnsi="Arial" w:cs="Arial"/>
            <w:noProof/>
            <w:webHidden/>
          </w:rPr>
          <w:fldChar w:fldCharType="end"/>
        </w:r>
      </w:hyperlink>
    </w:p>
    <w:p w:rsidR="00976943" w:rsidRPr="00976943" w:rsidRDefault="003C146D">
      <w:pPr>
        <w:pStyle w:val="TOC2"/>
        <w:rPr>
          <w:rFonts w:ascii="Arial" w:eastAsiaTheme="minorEastAsia" w:hAnsi="Arial" w:cs="Arial"/>
          <w:noProof/>
          <w:sz w:val="22"/>
          <w:lang w:val="en-NZ" w:eastAsia="en-NZ"/>
        </w:rPr>
      </w:pPr>
      <w:hyperlink w:anchor="_Toc54192589" w:history="1">
        <w:r w:rsidR="00976943" w:rsidRPr="00976943">
          <w:rPr>
            <w:rStyle w:val="Hyperlink"/>
            <w:rFonts w:ascii="Arial" w:hAnsi="Arial" w:cs="Arial"/>
            <w:noProof/>
          </w:rPr>
          <w:t>3.1 Network Options to Address Low Voltage Visibility</w:t>
        </w:r>
        <w:r w:rsidR="00976943" w:rsidRPr="00976943">
          <w:rPr>
            <w:rFonts w:ascii="Arial" w:hAnsi="Arial" w:cs="Arial"/>
            <w:noProof/>
            <w:webHidden/>
          </w:rPr>
          <w:tab/>
        </w:r>
        <w:r w:rsidR="00976943" w:rsidRPr="00976943">
          <w:rPr>
            <w:rFonts w:ascii="Arial" w:hAnsi="Arial" w:cs="Arial"/>
            <w:noProof/>
            <w:webHidden/>
          </w:rPr>
          <w:fldChar w:fldCharType="begin"/>
        </w:r>
        <w:r w:rsidR="00976943" w:rsidRPr="00976943">
          <w:rPr>
            <w:rFonts w:ascii="Arial" w:hAnsi="Arial" w:cs="Arial"/>
            <w:noProof/>
            <w:webHidden/>
          </w:rPr>
          <w:instrText xml:space="preserve"> PAGEREF _Toc54192589 \h </w:instrText>
        </w:r>
        <w:r w:rsidR="00976943" w:rsidRPr="00976943">
          <w:rPr>
            <w:rFonts w:ascii="Arial" w:hAnsi="Arial" w:cs="Arial"/>
            <w:noProof/>
            <w:webHidden/>
          </w:rPr>
        </w:r>
        <w:r w:rsidR="00976943" w:rsidRPr="00976943">
          <w:rPr>
            <w:rFonts w:ascii="Arial" w:hAnsi="Arial" w:cs="Arial"/>
            <w:noProof/>
            <w:webHidden/>
          </w:rPr>
          <w:fldChar w:fldCharType="separate"/>
        </w:r>
        <w:r w:rsidR="00976943" w:rsidRPr="00976943">
          <w:rPr>
            <w:rFonts w:ascii="Arial" w:hAnsi="Arial" w:cs="Arial"/>
            <w:noProof/>
            <w:webHidden/>
          </w:rPr>
          <w:t>6</w:t>
        </w:r>
        <w:r w:rsidR="00976943" w:rsidRPr="00976943">
          <w:rPr>
            <w:rFonts w:ascii="Arial" w:hAnsi="Arial" w:cs="Arial"/>
            <w:noProof/>
            <w:webHidden/>
          </w:rPr>
          <w:fldChar w:fldCharType="end"/>
        </w:r>
      </w:hyperlink>
    </w:p>
    <w:p w:rsidR="00976943" w:rsidRPr="00976943" w:rsidRDefault="003C146D">
      <w:pPr>
        <w:pStyle w:val="TOC2"/>
        <w:rPr>
          <w:rFonts w:ascii="Arial" w:eastAsiaTheme="minorEastAsia" w:hAnsi="Arial" w:cs="Arial"/>
          <w:noProof/>
          <w:sz w:val="22"/>
          <w:lang w:val="en-NZ" w:eastAsia="en-NZ"/>
        </w:rPr>
      </w:pPr>
      <w:hyperlink w:anchor="_Toc54192590" w:history="1">
        <w:r w:rsidR="00976943" w:rsidRPr="00976943">
          <w:rPr>
            <w:rStyle w:val="Hyperlink"/>
            <w:rFonts w:ascii="Arial" w:hAnsi="Arial" w:cs="Arial"/>
            <w:noProof/>
          </w:rPr>
          <w:t>3.2 Dynamic Operations</w:t>
        </w:r>
        <w:r w:rsidR="00976943" w:rsidRPr="00976943">
          <w:rPr>
            <w:rFonts w:ascii="Arial" w:hAnsi="Arial" w:cs="Arial"/>
            <w:noProof/>
            <w:webHidden/>
          </w:rPr>
          <w:tab/>
        </w:r>
        <w:r w:rsidR="00976943" w:rsidRPr="00976943">
          <w:rPr>
            <w:rFonts w:ascii="Arial" w:hAnsi="Arial" w:cs="Arial"/>
            <w:noProof/>
            <w:webHidden/>
          </w:rPr>
          <w:fldChar w:fldCharType="begin"/>
        </w:r>
        <w:r w:rsidR="00976943" w:rsidRPr="00976943">
          <w:rPr>
            <w:rFonts w:ascii="Arial" w:hAnsi="Arial" w:cs="Arial"/>
            <w:noProof/>
            <w:webHidden/>
          </w:rPr>
          <w:instrText xml:space="preserve"> PAGEREF _Toc54192590 \h </w:instrText>
        </w:r>
        <w:r w:rsidR="00976943" w:rsidRPr="00976943">
          <w:rPr>
            <w:rFonts w:ascii="Arial" w:hAnsi="Arial" w:cs="Arial"/>
            <w:noProof/>
            <w:webHidden/>
          </w:rPr>
        </w:r>
        <w:r w:rsidR="00976943" w:rsidRPr="00976943">
          <w:rPr>
            <w:rFonts w:ascii="Arial" w:hAnsi="Arial" w:cs="Arial"/>
            <w:noProof/>
            <w:webHidden/>
          </w:rPr>
          <w:fldChar w:fldCharType="separate"/>
        </w:r>
        <w:r w:rsidR="00976943" w:rsidRPr="00976943">
          <w:rPr>
            <w:rFonts w:ascii="Arial" w:hAnsi="Arial" w:cs="Arial"/>
            <w:noProof/>
            <w:webHidden/>
          </w:rPr>
          <w:t>6</w:t>
        </w:r>
        <w:r w:rsidR="00976943" w:rsidRPr="00976943">
          <w:rPr>
            <w:rFonts w:ascii="Arial" w:hAnsi="Arial" w:cs="Arial"/>
            <w:noProof/>
            <w:webHidden/>
          </w:rPr>
          <w:fldChar w:fldCharType="end"/>
        </w:r>
      </w:hyperlink>
    </w:p>
    <w:p w:rsidR="00976943" w:rsidRPr="00976943" w:rsidRDefault="003C146D">
      <w:pPr>
        <w:pStyle w:val="TOC2"/>
        <w:rPr>
          <w:rFonts w:ascii="Arial" w:eastAsiaTheme="minorEastAsia" w:hAnsi="Arial" w:cs="Arial"/>
          <w:noProof/>
          <w:sz w:val="22"/>
          <w:lang w:val="en-NZ" w:eastAsia="en-NZ"/>
        </w:rPr>
      </w:pPr>
      <w:hyperlink w:anchor="_Toc54192591" w:history="1">
        <w:r w:rsidR="00976943" w:rsidRPr="00976943">
          <w:rPr>
            <w:rStyle w:val="Hyperlink"/>
            <w:rFonts w:ascii="Arial" w:hAnsi="Arial" w:cs="Arial"/>
            <w:noProof/>
          </w:rPr>
          <w:t>3.3 Network Policies and Standards</w:t>
        </w:r>
        <w:r w:rsidR="00976943" w:rsidRPr="00976943">
          <w:rPr>
            <w:rFonts w:ascii="Arial" w:hAnsi="Arial" w:cs="Arial"/>
            <w:noProof/>
            <w:webHidden/>
          </w:rPr>
          <w:tab/>
        </w:r>
        <w:r w:rsidR="00976943" w:rsidRPr="00976943">
          <w:rPr>
            <w:rFonts w:ascii="Arial" w:hAnsi="Arial" w:cs="Arial"/>
            <w:noProof/>
            <w:webHidden/>
          </w:rPr>
          <w:fldChar w:fldCharType="begin"/>
        </w:r>
        <w:r w:rsidR="00976943" w:rsidRPr="00976943">
          <w:rPr>
            <w:rFonts w:ascii="Arial" w:hAnsi="Arial" w:cs="Arial"/>
            <w:noProof/>
            <w:webHidden/>
          </w:rPr>
          <w:instrText xml:space="preserve"> PAGEREF _Toc54192591 \h </w:instrText>
        </w:r>
        <w:r w:rsidR="00976943" w:rsidRPr="00976943">
          <w:rPr>
            <w:rFonts w:ascii="Arial" w:hAnsi="Arial" w:cs="Arial"/>
            <w:noProof/>
            <w:webHidden/>
          </w:rPr>
        </w:r>
        <w:r w:rsidR="00976943" w:rsidRPr="00976943">
          <w:rPr>
            <w:rFonts w:ascii="Arial" w:hAnsi="Arial" w:cs="Arial"/>
            <w:noProof/>
            <w:webHidden/>
          </w:rPr>
          <w:fldChar w:fldCharType="separate"/>
        </w:r>
        <w:r w:rsidR="00976943" w:rsidRPr="00976943">
          <w:rPr>
            <w:rFonts w:ascii="Arial" w:hAnsi="Arial" w:cs="Arial"/>
            <w:noProof/>
            <w:webHidden/>
          </w:rPr>
          <w:t>7</w:t>
        </w:r>
        <w:r w:rsidR="00976943" w:rsidRPr="00976943">
          <w:rPr>
            <w:rFonts w:ascii="Arial" w:hAnsi="Arial" w:cs="Arial"/>
            <w:noProof/>
            <w:webHidden/>
          </w:rPr>
          <w:fldChar w:fldCharType="end"/>
        </w:r>
      </w:hyperlink>
    </w:p>
    <w:p w:rsidR="00976943" w:rsidRPr="00976943" w:rsidRDefault="003C146D">
      <w:pPr>
        <w:pStyle w:val="TOC2"/>
        <w:rPr>
          <w:rFonts w:ascii="Arial" w:eastAsiaTheme="minorEastAsia" w:hAnsi="Arial" w:cs="Arial"/>
          <w:noProof/>
          <w:sz w:val="22"/>
          <w:lang w:val="en-NZ" w:eastAsia="en-NZ"/>
        </w:rPr>
      </w:pPr>
      <w:hyperlink w:anchor="_Toc54192592" w:history="1">
        <w:r w:rsidR="00976943" w:rsidRPr="00976943">
          <w:rPr>
            <w:rStyle w:val="Hyperlink"/>
            <w:rFonts w:ascii="Arial" w:hAnsi="Arial" w:cs="Arial"/>
            <w:noProof/>
          </w:rPr>
          <w:t>3.4 Network Tariff Charges/Incentives</w:t>
        </w:r>
        <w:r w:rsidR="00976943" w:rsidRPr="00976943">
          <w:rPr>
            <w:rFonts w:ascii="Arial" w:hAnsi="Arial" w:cs="Arial"/>
            <w:noProof/>
            <w:webHidden/>
          </w:rPr>
          <w:tab/>
        </w:r>
        <w:r w:rsidR="00976943" w:rsidRPr="00976943">
          <w:rPr>
            <w:rFonts w:ascii="Arial" w:hAnsi="Arial" w:cs="Arial"/>
            <w:noProof/>
            <w:webHidden/>
          </w:rPr>
          <w:fldChar w:fldCharType="begin"/>
        </w:r>
        <w:r w:rsidR="00976943" w:rsidRPr="00976943">
          <w:rPr>
            <w:rFonts w:ascii="Arial" w:hAnsi="Arial" w:cs="Arial"/>
            <w:noProof/>
            <w:webHidden/>
          </w:rPr>
          <w:instrText xml:space="preserve"> PAGEREF _Toc54192592 \h </w:instrText>
        </w:r>
        <w:r w:rsidR="00976943" w:rsidRPr="00976943">
          <w:rPr>
            <w:rFonts w:ascii="Arial" w:hAnsi="Arial" w:cs="Arial"/>
            <w:noProof/>
            <w:webHidden/>
          </w:rPr>
        </w:r>
        <w:r w:rsidR="00976943" w:rsidRPr="00976943">
          <w:rPr>
            <w:rFonts w:ascii="Arial" w:hAnsi="Arial" w:cs="Arial"/>
            <w:noProof/>
            <w:webHidden/>
          </w:rPr>
          <w:fldChar w:fldCharType="separate"/>
        </w:r>
        <w:r w:rsidR="00976943" w:rsidRPr="00976943">
          <w:rPr>
            <w:rFonts w:ascii="Arial" w:hAnsi="Arial" w:cs="Arial"/>
            <w:noProof/>
            <w:webHidden/>
          </w:rPr>
          <w:t>7</w:t>
        </w:r>
        <w:r w:rsidR="00976943" w:rsidRPr="00976943">
          <w:rPr>
            <w:rFonts w:ascii="Arial" w:hAnsi="Arial" w:cs="Arial"/>
            <w:noProof/>
            <w:webHidden/>
          </w:rPr>
          <w:fldChar w:fldCharType="end"/>
        </w:r>
      </w:hyperlink>
    </w:p>
    <w:p w:rsidR="00976943" w:rsidRPr="00976943" w:rsidRDefault="003C146D">
      <w:pPr>
        <w:pStyle w:val="TOC2"/>
        <w:rPr>
          <w:rFonts w:ascii="Arial" w:eastAsiaTheme="minorEastAsia" w:hAnsi="Arial" w:cs="Arial"/>
          <w:noProof/>
          <w:sz w:val="22"/>
          <w:lang w:val="en-NZ" w:eastAsia="en-NZ"/>
        </w:rPr>
      </w:pPr>
      <w:hyperlink w:anchor="_Toc54192593" w:history="1">
        <w:r w:rsidR="00976943" w:rsidRPr="00976943">
          <w:rPr>
            <w:rStyle w:val="Hyperlink"/>
            <w:rFonts w:ascii="Arial" w:hAnsi="Arial" w:cs="Arial"/>
            <w:b/>
            <w:noProof/>
          </w:rPr>
          <w:t xml:space="preserve">Section 4 </w:t>
        </w:r>
        <w:r w:rsidR="00976943" w:rsidRPr="00976943">
          <w:rPr>
            <w:rStyle w:val="Hyperlink"/>
            <w:rFonts w:ascii="Arial" w:eastAsia="Times New Roman" w:hAnsi="Arial" w:cs="Arial"/>
            <w:b/>
            <w:noProof/>
          </w:rPr>
          <w:t>What can be done in Partnership with Others?</w:t>
        </w:r>
        <w:r w:rsidR="00976943" w:rsidRPr="00976943">
          <w:rPr>
            <w:rFonts w:ascii="Arial" w:hAnsi="Arial" w:cs="Arial"/>
            <w:noProof/>
            <w:webHidden/>
          </w:rPr>
          <w:tab/>
        </w:r>
        <w:r w:rsidR="00976943" w:rsidRPr="00976943">
          <w:rPr>
            <w:rFonts w:ascii="Arial" w:hAnsi="Arial" w:cs="Arial"/>
            <w:noProof/>
            <w:webHidden/>
          </w:rPr>
          <w:fldChar w:fldCharType="begin"/>
        </w:r>
        <w:r w:rsidR="00976943" w:rsidRPr="00976943">
          <w:rPr>
            <w:rFonts w:ascii="Arial" w:hAnsi="Arial" w:cs="Arial"/>
            <w:noProof/>
            <w:webHidden/>
          </w:rPr>
          <w:instrText xml:space="preserve"> PAGEREF _Toc54192593 \h </w:instrText>
        </w:r>
        <w:r w:rsidR="00976943" w:rsidRPr="00976943">
          <w:rPr>
            <w:rFonts w:ascii="Arial" w:hAnsi="Arial" w:cs="Arial"/>
            <w:noProof/>
            <w:webHidden/>
          </w:rPr>
        </w:r>
        <w:r w:rsidR="00976943" w:rsidRPr="00976943">
          <w:rPr>
            <w:rFonts w:ascii="Arial" w:hAnsi="Arial" w:cs="Arial"/>
            <w:noProof/>
            <w:webHidden/>
          </w:rPr>
          <w:fldChar w:fldCharType="separate"/>
        </w:r>
        <w:r w:rsidR="00976943" w:rsidRPr="00976943">
          <w:rPr>
            <w:rFonts w:ascii="Arial" w:hAnsi="Arial" w:cs="Arial"/>
            <w:noProof/>
            <w:webHidden/>
          </w:rPr>
          <w:t>8</w:t>
        </w:r>
        <w:r w:rsidR="00976943" w:rsidRPr="00976943">
          <w:rPr>
            <w:rFonts w:ascii="Arial" w:hAnsi="Arial" w:cs="Arial"/>
            <w:noProof/>
            <w:webHidden/>
          </w:rPr>
          <w:fldChar w:fldCharType="end"/>
        </w:r>
      </w:hyperlink>
    </w:p>
    <w:p w:rsidR="00976943" w:rsidRPr="00976943" w:rsidRDefault="003C146D">
      <w:pPr>
        <w:pStyle w:val="TOC2"/>
        <w:rPr>
          <w:rFonts w:ascii="Arial" w:eastAsiaTheme="minorEastAsia" w:hAnsi="Arial" w:cs="Arial"/>
          <w:noProof/>
          <w:sz w:val="22"/>
          <w:lang w:val="en-NZ" w:eastAsia="en-NZ"/>
        </w:rPr>
      </w:pPr>
      <w:hyperlink w:anchor="_Toc54192594" w:history="1">
        <w:r w:rsidR="00976943" w:rsidRPr="00976943">
          <w:rPr>
            <w:rStyle w:val="Hyperlink"/>
            <w:rFonts w:ascii="Arial" w:hAnsi="Arial" w:cs="Arial"/>
            <w:noProof/>
          </w:rPr>
          <w:t>4.1 Dynamic Connection Agreements</w:t>
        </w:r>
        <w:r w:rsidR="00976943" w:rsidRPr="00976943">
          <w:rPr>
            <w:rFonts w:ascii="Arial" w:hAnsi="Arial" w:cs="Arial"/>
            <w:noProof/>
            <w:webHidden/>
          </w:rPr>
          <w:tab/>
        </w:r>
        <w:r w:rsidR="00976943" w:rsidRPr="00976943">
          <w:rPr>
            <w:rFonts w:ascii="Arial" w:hAnsi="Arial" w:cs="Arial"/>
            <w:noProof/>
            <w:webHidden/>
          </w:rPr>
          <w:fldChar w:fldCharType="begin"/>
        </w:r>
        <w:r w:rsidR="00976943" w:rsidRPr="00976943">
          <w:rPr>
            <w:rFonts w:ascii="Arial" w:hAnsi="Arial" w:cs="Arial"/>
            <w:noProof/>
            <w:webHidden/>
          </w:rPr>
          <w:instrText xml:space="preserve"> PAGEREF _Toc54192594 \h </w:instrText>
        </w:r>
        <w:r w:rsidR="00976943" w:rsidRPr="00976943">
          <w:rPr>
            <w:rFonts w:ascii="Arial" w:hAnsi="Arial" w:cs="Arial"/>
            <w:noProof/>
            <w:webHidden/>
          </w:rPr>
        </w:r>
        <w:r w:rsidR="00976943" w:rsidRPr="00976943">
          <w:rPr>
            <w:rFonts w:ascii="Arial" w:hAnsi="Arial" w:cs="Arial"/>
            <w:noProof/>
            <w:webHidden/>
          </w:rPr>
          <w:fldChar w:fldCharType="separate"/>
        </w:r>
        <w:r w:rsidR="00976943" w:rsidRPr="00976943">
          <w:rPr>
            <w:rFonts w:ascii="Arial" w:hAnsi="Arial" w:cs="Arial"/>
            <w:noProof/>
            <w:webHidden/>
          </w:rPr>
          <w:t>8</w:t>
        </w:r>
        <w:r w:rsidR="00976943" w:rsidRPr="00976943">
          <w:rPr>
            <w:rFonts w:ascii="Arial" w:hAnsi="Arial" w:cs="Arial"/>
            <w:noProof/>
            <w:webHidden/>
          </w:rPr>
          <w:fldChar w:fldCharType="end"/>
        </w:r>
      </w:hyperlink>
    </w:p>
    <w:p w:rsidR="00976943" w:rsidRPr="00976943" w:rsidRDefault="003C146D">
      <w:pPr>
        <w:pStyle w:val="TOC2"/>
        <w:rPr>
          <w:rFonts w:ascii="Arial" w:eastAsiaTheme="minorEastAsia" w:hAnsi="Arial" w:cs="Arial"/>
          <w:noProof/>
          <w:sz w:val="22"/>
          <w:lang w:val="en-NZ" w:eastAsia="en-NZ"/>
        </w:rPr>
      </w:pPr>
      <w:hyperlink w:anchor="_Toc54192595" w:history="1">
        <w:r w:rsidR="00976943" w:rsidRPr="00976943">
          <w:rPr>
            <w:rStyle w:val="Hyperlink"/>
            <w:rFonts w:ascii="Arial" w:hAnsi="Arial" w:cs="Arial"/>
            <w:noProof/>
          </w:rPr>
          <w:t>4.2 EVs/EV Charging Assets Registration Information</w:t>
        </w:r>
        <w:r w:rsidR="00976943" w:rsidRPr="00976943">
          <w:rPr>
            <w:rFonts w:ascii="Arial" w:hAnsi="Arial" w:cs="Arial"/>
            <w:noProof/>
            <w:webHidden/>
          </w:rPr>
          <w:tab/>
        </w:r>
        <w:r w:rsidR="00976943" w:rsidRPr="00976943">
          <w:rPr>
            <w:rFonts w:ascii="Arial" w:hAnsi="Arial" w:cs="Arial"/>
            <w:noProof/>
            <w:webHidden/>
          </w:rPr>
          <w:fldChar w:fldCharType="begin"/>
        </w:r>
        <w:r w:rsidR="00976943" w:rsidRPr="00976943">
          <w:rPr>
            <w:rFonts w:ascii="Arial" w:hAnsi="Arial" w:cs="Arial"/>
            <w:noProof/>
            <w:webHidden/>
          </w:rPr>
          <w:instrText xml:space="preserve"> PAGEREF _Toc54192595 \h </w:instrText>
        </w:r>
        <w:r w:rsidR="00976943" w:rsidRPr="00976943">
          <w:rPr>
            <w:rFonts w:ascii="Arial" w:hAnsi="Arial" w:cs="Arial"/>
            <w:noProof/>
            <w:webHidden/>
          </w:rPr>
        </w:r>
        <w:r w:rsidR="00976943" w:rsidRPr="00976943">
          <w:rPr>
            <w:rFonts w:ascii="Arial" w:hAnsi="Arial" w:cs="Arial"/>
            <w:noProof/>
            <w:webHidden/>
          </w:rPr>
          <w:fldChar w:fldCharType="separate"/>
        </w:r>
        <w:r w:rsidR="00976943" w:rsidRPr="00976943">
          <w:rPr>
            <w:rFonts w:ascii="Arial" w:hAnsi="Arial" w:cs="Arial"/>
            <w:noProof/>
            <w:webHidden/>
          </w:rPr>
          <w:t>8</w:t>
        </w:r>
        <w:r w:rsidR="00976943" w:rsidRPr="00976943">
          <w:rPr>
            <w:rFonts w:ascii="Arial" w:hAnsi="Arial" w:cs="Arial"/>
            <w:noProof/>
            <w:webHidden/>
          </w:rPr>
          <w:fldChar w:fldCharType="end"/>
        </w:r>
      </w:hyperlink>
    </w:p>
    <w:p w:rsidR="00976943" w:rsidRPr="00976943" w:rsidRDefault="003C146D">
      <w:pPr>
        <w:pStyle w:val="TOC2"/>
        <w:rPr>
          <w:rFonts w:ascii="Arial" w:eastAsiaTheme="minorEastAsia" w:hAnsi="Arial" w:cs="Arial"/>
          <w:noProof/>
          <w:sz w:val="22"/>
          <w:lang w:val="en-NZ" w:eastAsia="en-NZ"/>
        </w:rPr>
      </w:pPr>
      <w:hyperlink w:anchor="_Toc54192596" w:history="1">
        <w:r w:rsidR="00976943" w:rsidRPr="00976943">
          <w:rPr>
            <w:rStyle w:val="Hyperlink"/>
            <w:rFonts w:ascii="Arial" w:hAnsi="Arial" w:cs="Arial"/>
            <w:b/>
            <w:noProof/>
          </w:rPr>
          <w:t xml:space="preserve">Section 5 </w:t>
        </w:r>
        <w:r w:rsidR="00976943" w:rsidRPr="00976943">
          <w:rPr>
            <w:rStyle w:val="Hyperlink"/>
            <w:rFonts w:ascii="Arial" w:eastAsia="Times New Roman" w:hAnsi="Arial" w:cs="Arial"/>
            <w:b/>
            <w:noProof/>
          </w:rPr>
          <w:t>Standard Protocols for EVs in NZ</w:t>
        </w:r>
        <w:r w:rsidR="00976943" w:rsidRPr="00976943">
          <w:rPr>
            <w:rFonts w:ascii="Arial" w:hAnsi="Arial" w:cs="Arial"/>
            <w:noProof/>
            <w:webHidden/>
          </w:rPr>
          <w:tab/>
        </w:r>
        <w:r w:rsidR="00976943" w:rsidRPr="00976943">
          <w:rPr>
            <w:rFonts w:ascii="Arial" w:hAnsi="Arial" w:cs="Arial"/>
            <w:noProof/>
            <w:webHidden/>
          </w:rPr>
          <w:fldChar w:fldCharType="begin"/>
        </w:r>
        <w:r w:rsidR="00976943" w:rsidRPr="00976943">
          <w:rPr>
            <w:rFonts w:ascii="Arial" w:hAnsi="Arial" w:cs="Arial"/>
            <w:noProof/>
            <w:webHidden/>
          </w:rPr>
          <w:instrText xml:space="preserve"> PAGEREF _Toc54192596 \h </w:instrText>
        </w:r>
        <w:r w:rsidR="00976943" w:rsidRPr="00976943">
          <w:rPr>
            <w:rFonts w:ascii="Arial" w:hAnsi="Arial" w:cs="Arial"/>
            <w:noProof/>
            <w:webHidden/>
          </w:rPr>
        </w:r>
        <w:r w:rsidR="00976943" w:rsidRPr="00976943">
          <w:rPr>
            <w:rFonts w:ascii="Arial" w:hAnsi="Arial" w:cs="Arial"/>
            <w:noProof/>
            <w:webHidden/>
          </w:rPr>
          <w:fldChar w:fldCharType="separate"/>
        </w:r>
        <w:r w:rsidR="00976943" w:rsidRPr="00976943">
          <w:rPr>
            <w:rFonts w:ascii="Arial" w:hAnsi="Arial" w:cs="Arial"/>
            <w:noProof/>
            <w:webHidden/>
          </w:rPr>
          <w:t>9</w:t>
        </w:r>
        <w:r w:rsidR="00976943" w:rsidRPr="00976943">
          <w:rPr>
            <w:rFonts w:ascii="Arial" w:hAnsi="Arial" w:cs="Arial"/>
            <w:noProof/>
            <w:webHidden/>
          </w:rPr>
          <w:fldChar w:fldCharType="end"/>
        </w:r>
      </w:hyperlink>
    </w:p>
    <w:p w:rsidR="00976943" w:rsidRPr="00976943" w:rsidRDefault="003C146D">
      <w:pPr>
        <w:pStyle w:val="TOC2"/>
        <w:rPr>
          <w:rFonts w:ascii="Arial" w:eastAsiaTheme="minorEastAsia" w:hAnsi="Arial" w:cs="Arial"/>
          <w:noProof/>
          <w:sz w:val="22"/>
          <w:lang w:val="en-NZ" w:eastAsia="en-NZ"/>
        </w:rPr>
      </w:pPr>
      <w:hyperlink w:anchor="_Toc54192597" w:history="1">
        <w:r w:rsidR="00976943" w:rsidRPr="00976943">
          <w:rPr>
            <w:rStyle w:val="Hyperlink"/>
            <w:rFonts w:ascii="Arial" w:hAnsi="Arial" w:cs="Arial"/>
            <w:noProof/>
          </w:rPr>
          <w:t>5.1 EV Charging Protocols/Standards</w:t>
        </w:r>
        <w:r w:rsidR="00976943" w:rsidRPr="00976943">
          <w:rPr>
            <w:rFonts w:ascii="Arial" w:hAnsi="Arial" w:cs="Arial"/>
            <w:noProof/>
            <w:webHidden/>
          </w:rPr>
          <w:tab/>
        </w:r>
        <w:r w:rsidR="00976943" w:rsidRPr="00976943">
          <w:rPr>
            <w:rFonts w:ascii="Arial" w:hAnsi="Arial" w:cs="Arial"/>
            <w:noProof/>
            <w:webHidden/>
          </w:rPr>
          <w:fldChar w:fldCharType="begin"/>
        </w:r>
        <w:r w:rsidR="00976943" w:rsidRPr="00976943">
          <w:rPr>
            <w:rFonts w:ascii="Arial" w:hAnsi="Arial" w:cs="Arial"/>
            <w:noProof/>
            <w:webHidden/>
          </w:rPr>
          <w:instrText xml:space="preserve"> PAGEREF _Toc54192597 \h </w:instrText>
        </w:r>
        <w:r w:rsidR="00976943" w:rsidRPr="00976943">
          <w:rPr>
            <w:rFonts w:ascii="Arial" w:hAnsi="Arial" w:cs="Arial"/>
            <w:noProof/>
            <w:webHidden/>
          </w:rPr>
        </w:r>
        <w:r w:rsidR="00976943" w:rsidRPr="00976943">
          <w:rPr>
            <w:rFonts w:ascii="Arial" w:hAnsi="Arial" w:cs="Arial"/>
            <w:noProof/>
            <w:webHidden/>
          </w:rPr>
          <w:fldChar w:fldCharType="separate"/>
        </w:r>
        <w:r w:rsidR="00976943" w:rsidRPr="00976943">
          <w:rPr>
            <w:rFonts w:ascii="Arial" w:hAnsi="Arial" w:cs="Arial"/>
            <w:noProof/>
            <w:webHidden/>
          </w:rPr>
          <w:t>9</w:t>
        </w:r>
        <w:r w:rsidR="00976943" w:rsidRPr="00976943">
          <w:rPr>
            <w:rFonts w:ascii="Arial" w:hAnsi="Arial" w:cs="Arial"/>
            <w:noProof/>
            <w:webHidden/>
          </w:rPr>
          <w:fldChar w:fldCharType="end"/>
        </w:r>
      </w:hyperlink>
    </w:p>
    <w:p w:rsidR="00976943" w:rsidRPr="00976943" w:rsidRDefault="003C146D">
      <w:pPr>
        <w:pStyle w:val="TOC2"/>
        <w:rPr>
          <w:rFonts w:ascii="Arial" w:eastAsiaTheme="minorEastAsia" w:hAnsi="Arial" w:cs="Arial"/>
          <w:noProof/>
          <w:sz w:val="22"/>
          <w:lang w:val="en-NZ" w:eastAsia="en-NZ"/>
        </w:rPr>
      </w:pPr>
      <w:hyperlink w:anchor="_Toc54192598" w:history="1">
        <w:r w:rsidR="00976943" w:rsidRPr="00976943">
          <w:rPr>
            <w:rStyle w:val="Hyperlink"/>
            <w:rFonts w:ascii="Arial" w:hAnsi="Arial" w:cs="Arial"/>
            <w:b/>
            <w:noProof/>
          </w:rPr>
          <w:t xml:space="preserve">Section 6 </w:t>
        </w:r>
        <w:r w:rsidR="00976943" w:rsidRPr="00976943">
          <w:rPr>
            <w:rStyle w:val="Hyperlink"/>
            <w:rFonts w:ascii="Arial" w:eastAsia="Times New Roman" w:hAnsi="Arial" w:cs="Arial"/>
            <w:b/>
            <w:noProof/>
          </w:rPr>
          <w:t>Preserving Structures while Maintaining Standards</w:t>
        </w:r>
        <w:r w:rsidR="00976943" w:rsidRPr="00976943">
          <w:rPr>
            <w:rFonts w:ascii="Arial" w:hAnsi="Arial" w:cs="Arial"/>
            <w:noProof/>
            <w:webHidden/>
          </w:rPr>
          <w:tab/>
        </w:r>
        <w:r w:rsidR="00976943" w:rsidRPr="00976943">
          <w:rPr>
            <w:rFonts w:ascii="Arial" w:hAnsi="Arial" w:cs="Arial"/>
            <w:noProof/>
            <w:webHidden/>
          </w:rPr>
          <w:fldChar w:fldCharType="begin"/>
        </w:r>
        <w:r w:rsidR="00976943" w:rsidRPr="00976943">
          <w:rPr>
            <w:rFonts w:ascii="Arial" w:hAnsi="Arial" w:cs="Arial"/>
            <w:noProof/>
            <w:webHidden/>
          </w:rPr>
          <w:instrText xml:space="preserve"> PAGEREF _Toc54192598 \h </w:instrText>
        </w:r>
        <w:r w:rsidR="00976943" w:rsidRPr="00976943">
          <w:rPr>
            <w:rFonts w:ascii="Arial" w:hAnsi="Arial" w:cs="Arial"/>
            <w:noProof/>
            <w:webHidden/>
          </w:rPr>
        </w:r>
        <w:r w:rsidR="00976943" w:rsidRPr="00976943">
          <w:rPr>
            <w:rFonts w:ascii="Arial" w:hAnsi="Arial" w:cs="Arial"/>
            <w:noProof/>
            <w:webHidden/>
          </w:rPr>
          <w:fldChar w:fldCharType="separate"/>
        </w:r>
        <w:r w:rsidR="00976943" w:rsidRPr="00976943">
          <w:rPr>
            <w:rFonts w:ascii="Arial" w:hAnsi="Arial" w:cs="Arial"/>
            <w:noProof/>
            <w:webHidden/>
          </w:rPr>
          <w:t>10</w:t>
        </w:r>
        <w:r w:rsidR="00976943" w:rsidRPr="00976943">
          <w:rPr>
            <w:rFonts w:ascii="Arial" w:hAnsi="Arial" w:cs="Arial"/>
            <w:noProof/>
            <w:webHidden/>
          </w:rPr>
          <w:fldChar w:fldCharType="end"/>
        </w:r>
      </w:hyperlink>
    </w:p>
    <w:p w:rsidR="00976943" w:rsidRPr="00976943" w:rsidRDefault="003C146D">
      <w:pPr>
        <w:pStyle w:val="TOC2"/>
        <w:rPr>
          <w:rFonts w:ascii="Arial" w:eastAsiaTheme="minorEastAsia" w:hAnsi="Arial" w:cs="Arial"/>
          <w:noProof/>
          <w:sz w:val="22"/>
          <w:lang w:val="en-NZ" w:eastAsia="en-NZ"/>
        </w:rPr>
      </w:pPr>
      <w:hyperlink w:anchor="_Toc54192599" w:history="1">
        <w:r w:rsidR="00976943" w:rsidRPr="00976943">
          <w:rPr>
            <w:rStyle w:val="Hyperlink"/>
            <w:rFonts w:ascii="Arial" w:hAnsi="Arial" w:cs="Arial"/>
            <w:noProof/>
          </w:rPr>
          <w:t>6.1 Market Structures</w:t>
        </w:r>
        <w:r w:rsidR="00976943" w:rsidRPr="00976943">
          <w:rPr>
            <w:rFonts w:ascii="Arial" w:hAnsi="Arial" w:cs="Arial"/>
            <w:noProof/>
            <w:webHidden/>
          </w:rPr>
          <w:tab/>
        </w:r>
        <w:r w:rsidR="00976943" w:rsidRPr="00976943">
          <w:rPr>
            <w:rFonts w:ascii="Arial" w:hAnsi="Arial" w:cs="Arial"/>
            <w:noProof/>
            <w:webHidden/>
          </w:rPr>
          <w:fldChar w:fldCharType="begin"/>
        </w:r>
        <w:r w:rsidR="00976943" w:rsidRPr="00976943">
          <w:rPr>
            <w:rFonts w:ascii="Arial" w:hAnsi="Arial" w:cs="Arial"/>
            <w:noProof/>
            <w:webHidden/>
          </w:rPr>
          <w:instrText xml:space="preserve"> PAGEREF _Toc54192599 \h </w:instrText>
        </w:r>
        <w:r w:rsidR="00976943" w:rsidRPr="00976943">
          <w:rPr>
            <w:rFonts w:ascii="Arial" w:hAnsi="Arial" w:cs="Arial"/>
            <w:noProof/>
            <w:webHidden/>
          </w:rPr>
        </w:r>
        <w:r w:rsidR="00976943" w:rsidRPr="00976943">
          <w:rPr>
            <w:rFonts w:ascii="Arial" w:hAnsi="Arial" w:cs="Arial"/>
            <w:noProof/>
            <w:webHidden/>
          </w:rPr>
          <w:fldChar w:fldCharType="separate"/>
        </w:r>
        <w:r w:rsidR="00976943" w:rsidRPr="00976943">
          <w:rPr>
            <w:rFonts w:ascii="Arial" w:hAnsi="Arial" w:cs="Arial"/>
            <w:noProof/>
            <w:webHidden/>
          </w:rPr>
          <w:t>10</w:t>
        </w:r>
        <w:r w:rsidR="00976943" w:rsidRPr="00976943">
          <w:rPr>
            <w:rFonts w:ascii="Arial" w:hAnsi="Arial" w:cs="Arial"/>
            <w:noProof/>
            <w:webHidden/>
          </w:rPr>
          <w:fldChar w:fldCharType="end"/>
        </w:r>
      </w:hyperlink>
    </w:p>
    <w:p w:rsidR="00976943" w:rsidRPr="00976943" w:rsidRDefault="003C146D">
      <w:pPr>
        <w:pStyle w:val="TOC2"/>
        <w:rPr>
          <w:rFonts w:ascii="Arial" w:eastAsiaTheme="minorEastAsia" w:hAnsi="Arial" w:cs="Arial"/>
          <w:noProof/>
          <w:sz w:val="22"/>
          <w:lang w:val="en-NZ" w:eastAsia="en-NZ"/>
        </w:rPr>
      </w:pPr>
      <w:hyperlink w:anchor="_Toc54192600" w:history="1">
        <w:r w:rsidR="00976943" w:rsidRPr="00976943">
          <w:rPr>
            <w:rStyle w:val="Hyperlink"/>
            <w:rFonts w:ascii="Arial" w:hAnsi="Arial" w:cs="Arial"/>
            <w:noProof/>
          </w:rPr>
          <w:t>6.2 Regulatory Framework and Funding Arrangements</w:t>
        </w:r>
        <w:r w:rsidR="00976943" w:rsidRPr="00976943">
          <w:rPr>
            <w:rFonts w:ascii="Arial" w:hAnsi="Arial" w:cs="Arial"/>
            <w:noProof/>
            <w:webHidden/>
          </w:rPr>
          <w:tab/>
        </w:r>
        <w:r w:rsidR="00976943" w:rsidRPr="00976943">
          <w:rPr>
            <w:rFonts w:ascii="Arial" w:hAnsi="Arial" w:cs="Arial"/>
            <w:noProof/>
            <w:webHidden/>
          </w:rPr>
          <w:fldChar w:fldCharType="begin"/>
        </w:r>
        <w:r w:rsidR="00976943" w:rsidRPr="00976943">
          <w:rPr>
            <w:rFonts w:ascii="Arial" w:hAnsi="Arial" w:cs="Arial"/>
            <w:noProof/>
            <w:webHidden/>
          </w:rPr>
          <w:instrText xml:space="preserve"> PAGEREF _Toc54192600 \h </w:instrText>
        </w:r>
        <w:r w:rsidR="00976943" w:rsidRPr="00976943">
          <w:rPr>
            <w:rFonts w:ascii="Arial" w:hAnsi="Arial" w:cs="Arial"/>
            <w:noProof/>
            <w:webHidden/>
          </w:rPr>
        </w:r>
        <w:r w:rsidR="00976943" w:rsidRPr="00976943">
          <w:rPr>
            <w:rFonts w:ascii="Arial" w:hAnsi="Arial" w:cs="Arial"/>
            <w:noProof/>
            <w:webHidden/>
          </w:rPr>
          <w:fldChar w:fldCharType="separate"/>
        </w:r>
        <w:r w:rsidR="00976943" w:rsidRPr="00976943">
          <w:rPr>
            <w:rFonts w:ascii="Arial" w:hAnsi="Arial" w:cs="Arial"/>
            <w:noProof/>
            <w:webHidden/>
          </w:rPr>
          <w:t>11</w:t>
        </w:r>
        <w:r w:rsidR="00976943" w:rsidRPr="00976943">
          <w:rPr>
            <w:rFonts w:ascii="Arial" w:hAnsi="Arial" w:cs="Arial"/>
            <w:noProof/>
            <w:webHidden/>
          </w:rPr>
          <w:fldChar w:fldCharType="end"/>
        </w:r>
      </w:hyperlink>
    </w:p>
    <w:p w:rsidR="00976943" w:rsidRPr="00976943" w:rsidRDefault="003C146D">
      <w:pPr>
        <w:pStyle w:val="TOC2"/>
        <w:rPr>
          <w:rFonts w:ascii="Arial" w:eastAsiaTheme="minorEastAsia" w:hAnsi="Arial" w:cs="Arial"/>
          <w:noProof/>
          <w:sz w:val="22"/>
          <w:lang w:val="en-NZ" w:eastAsia="en-NZ"/>
        </w:rPr>
      </w:pPr>
      <w:hyperlink w:anchor="_Toc54192601" w:history="1">
        <w:r w:rsidR="00976943" w:rsidRPr="00976943">
          <w:rPr>
            <w:rStyle w:val="Hyperlink"/>
            <w:rFonts w:ascii="Arial" w:hAnsi="Arial" w:cs="Arial"/>
            <w:noProof/>
          </w:rPr>
          <w:t>6.3 Market Evolution</w:t>
        </w:r>
        <w:r w:rsidR="00976943" w:rsidRPr="00976943">
          <w:rPr>
            <w:rFonts w:ascii="Arial" w:hAnsi="Arial" w:cs="Arial"/>
            <w:noProof/>
            <w:webHidden/>
          </w:rPr>
          <w:tab/>
        </w:r>
        <w:r w:rsidR="00976943" w:rsidRPr="00976943">
          <w:rPr>
            <w:rFonts w:ascii="Arial" w:hAnsi="Arial" w:cs="Arial"/>
            <w:noProof/>
            <w:webHidden/>
          </w:rPr>
          <w:fldChar w:fldCharType="begin"/>
        </w:r>
        <w:r w:rsidR="00976943" w:rsidRPr="00976943">
          <w:rPr>
            <w:rFonts w:ascii="Arial" w:hAnsi="Arial" w:cs="Arial"/>
            <w:noProof/>
            <w:webHidden/>
          </w:rPr>
          <w:instrText xml:space="preserve"> PAGEREF _Toc54192601 \h </w:instrText>
        </w:r>
        <w:r w:rsidR="00976943" w:rsidRPr="00976943">
          <w:rPr>
            <w:rFonts w:ascii="Arial" w:hAnsi="Arial" w:cs="Arial"/>
            <w:noProof/>
            <w:webHidden/>
          </w:rPr>
        </w:r>
        <w:r w:rsidR="00976943" w:rsidRPr="00976943">
          <w:rPr>
            <w:rFonts w:ascii="Arial" w:hAnsi="Arial" w:cs="Arial"/>
            <w:noProof/>
            <w:webHidden/>
          </w:rPr>
          <w:fldChar w:fldCharType="separate"/>
        </w:r>
        <w:r w:rsidR="00976943" w:rsidRPr="00976943">
          <w:rPr>
            <w:rFonts w:ascii="Arial" w:hAnsi="Arial" w:cs="Arial"/>
            <w:noProof/>
            <w:webHidden/>
          </w:rPr>
          <w:t>11</w:t>
        </w:r>
        <w:r w:rsidR="00976943" w:rsidRPr="00976943">
          <w:rPr>
            <w:rFonts w:ascii="Arial" w:hAnsi="Arial" w:cs="Arial"/>
            <w:noProof/>
            <w:webHidden/>
          </w:rPr>
          <w:fldChar w:fldCharType="end"/>
        </w:r>
      </w:hyperlink>
    </w:p>
    <w:p w:rsidR="005C3F01" w:rsidRPr="004F46FB" w:rsidRDefault="00C86291" w:rsidP="00B253DD">
      <w:pPr>
        <w:pStyle w:val="TOC2"/>
        <w:rPr>
          <w:rFonts w:ascii="Arial" w:hAnsi="Arial" w:cs="Arial"/>
          <w:sz w:val="22"/>
          <w:lang w:val="en-AU"/>
        </w:rPr>
      </w:pPr>
      <w:r w:rsidRPr="00976943">
        <w:rPr>
          <w:rFonts w:ascii="Arial" w:hAnsi="Arial" w:cs="Arial"/>
          <w:sz w:val="22"/>
          <w:lang w:val="en-AU"/>
        </w:rPr>
        <w:fldChar w:fldCharType="end"/>
      </w:r>
      <w:r w:rsidR="005C3F01" w:rsidRPr="004F46FB">
        <w:rPr>
          <w:rFonts w:ascii="Arial" w:hAnsi="Arial" w:cs="Arial"/>
          <w:sz w:val="22"/>
          <w:lang w:val="en-AU"/>
        </w:rPr>
        <w:br w:type="page"/>
      </w:r>
    </w:p>
    <w:p w:rsidR="007C0180" w:rsidRPr="00376445" w:rsidRDefault="00074B00" w:rsidP="007C0180">
      <w:pPr>
        <w:pStyle w:val="Heading1"/>
        <w:rPr>
          <w:rFonts w:ascii="Arial" w:hAnsi="Arial" w:cs="Arial"/>
          <w:sz w:val="44"/>
          <w:szCs w:val="28"/>
        </w:rPr>
      </w:pPr>
      <w:bookmarkStart w:id="0" w:name="_Toc54192581"/>
      <w:r w:rsidRPr="00376445">
        <w:rPr>
          <w:rFonts w:ascii="Arial" w:hAnsi="Arial" w:cs="Arial"/>
          <w:sz w:val="44"/>
          <w:szCs w:val="28"/>
        </w:rPr>
        <w:lastRenderedPageBreak/>
        <w:t>Introduction</w:t>
      </w:r>
      <w:bookmarkEnd w:id="0"/>
    </w:p>
    <w:p w:rsidR="002C764B" w:rsidRPr="00376445" w:rsidRDefault="002C764B" w:rsidP="007B1F28">
      <w:pPr>
        <w:jc w:val="both"/>
        <w:rPr>
          <w:rFonts w:ascii="Arial" w:hAnsi="Arial" w:cs="Arial"/>
          <w:sz w:val="22"/>
          <w:szCs w:val="21"/>
        </w:rPr>
      </w:pPr>
    </w:p>
    <w:p w:rsidR="00B108FC" w:rsidRDefault="004F46FB" w:rsidP="004F46FB">
      <w:pPr>
        <w:jc w:val="both"/>
        <w:rPr>
          <w:rFonts w:ascii="Arial" w:hAnsi="Arial" w:cs="Arial"/>
          <w:sz w:val="22"/>
          <w:szCs w:val="21"/>
        </w:rPr>
      </w:pPr>
      <w:r>
        <w:rPr>
          <w:rFonts w:ascii="Arial" w:hAnsi="Arial" w:cs="Arial"/>
          <w:sz w:val="22"/>
          <w:szCs w:val="21"/>
        </w:rPr>
        <w:t>This document provides a template for Stakeholders to provide feedback on the EV Connect Sta</w:t>
      </w:r>
      <w:r w:rsidR="003C37BF">
        <w:rPr>
          <w:rFonts w:ascii="Arial" w:hAnsi="Arial" w:cs="Arial"/>
          <w:sz w:val="22"/>
          <w:szCs w:val="21"/>
        </w:rPr>
        <w:t>keholder Consultation Document.</w:t>
      </w:r>
    </w:p>
    <w:p w:rsidR="004F46FB" w:rsidRDefault="004F46FB" w:rsidP="004F46FB">
      <w:pPr>
        <w:jc w:val="both"/>
        <w:rPr>
          <w:rFonts w:ascii="Arial" w:hAnsi="Arial" w:cs="Arial"/>
          <w:sz w:val="22"/>
          <w:szCs w:val="21"/>
        </w:rPr>
      </w:pPr>
    </w:p>
    <w:p w:rsidR="003F509A" w:rsidRDefault="00B04ED8" w:rsidP="004F46FB">
      <w:pPr>
        <w:jc w:val="both"/>
        <w:rPr>
          <w:rFonts w:ascii="Arial" w:hAnsi="Arial" w:cs="Arial"/>
          <w:sz w:val="22"/>
          <w:szCs w:val="21"/>
        </w:rPr>
      </w:pPr>
      <w:r w:rsidRPr="00376445">
        <w:rPr>
          <w:rFonts w:ascii="Arial" w:hAnsi="Arial" w:cs="Arial"/>
          <w:sz w:val="22"/>
          <w:szCs w:val="21"/>
        </w:rPr>
        <w:t xml:space="preserve">Stakeholder </w:t>
      </w:r>
      <w:r w:rsidR="00074B00" w:rsidRPr="00376445">
        <w:rPr>
          <w:rFonts w:ascii="Arial" w:hAnsi="Arial" w:cs="Arial"/>
          <w:sz w:val="22"/>
          <w:szCs w:val="21"/>
        </w:rPr>
        <w:t xml:space="preserve">feedback will </w:t>
      </w:r>
      <w:r w:rsidRPr="00376445">
        <w:rPr>
          <w:rFonts w:ascii="Arial" w:hAnsi="Arial" w:cs="Arial"/>
          <w:sz w:val="22"/>
          <w:szCs w:val="21"/>
        </w:rPr>
        <w:t xml:space="preserve">contribute </w:t>
      </w:r>
      <w:r w:rsidR="00074B00" w:rsidRPr="00376445">
        <w:rPr>
          <w:rFonts w:ascii="Arial" w:hAnsi="Arial" w:cs="Arial"/>
          <w:sz w:val="22"/>
          <w:szCs w:val="21"/>
        </w:rPr>
        <w:t xml:space="preserve">to a roadmap aimed at </w:t>
      </w:r>
      <w:r w:rsidR="00B35124" w:rsidRPr="00376445">
        <w:rPr>
          <w:rFonts w:ascii="Arial" w:hAnsi="Arial" w:cs="Arial"/>
          <w:sz w:val="22"/>
          <w:szCs w:val="21"/>
        </w:rPr>
        <w:t xml:space="preserve">articulating the steps to take now </w:t>
      </w:r>
      <w:r w:rsidR="00CF2486">
        <w:rPr>
          <w:rFonts w:ascii="Arial" w:hAnsi="Arial" w:cs="Arial"/>
          <w:sz w:val="22"/>
          <w:szCs w:val="21"/>
        </w:rPr>
        <w:t xml:space="preserve">to educate and inform the </w:t>
      </w:r>
      <w:r w:rsidR="005B31CA">
        <w:rPr>
          <w:rFonts w:ascii="Arial" w:hAnsi="Arial" w:cs="Arial"/>
          <w:sz w:val="22"/>
          <w:szCs w:val="21"/>
        </w:rPr>
        <w:t>community</w:t>
      </w:r>
      <w:r w:rsidR="00CF2486">
        <w:rPr>
          <w:rFonts w:ascii="Arial" w:hAnsi="Arial" w:cs="Arial"/>
          <w:sz w:val="22"/>
          <w:szCs w:val="21"/>
        </w:rPr>
        <w:t xml:space="preserve"> so that </w:t>
      </w:r>
      <w:r w:rsidR="00074B00" w:rsidRPr="00376445">
        <w:rPr>
          <w:rFonts w:ascii="Arial" w:hAnsi="Arial" w:cs="Arial"/>
          <w:sz w:val="22"/>
          <w:szCs w:val="21"/>
        </w:rPr>
        <w:t xml:space="preserve">the industry </w:t>
      </w:r>
      <w:r w:rsidR="00CF2486">
        <w:rPr>
          <w:rFonts w:ascii="Arial" w:hAnsi="Arial" w:cs="Arial"/>
          <w:sz w:val="22"/>
          <w:szCs w:val="21"/>
        </w:rPr>
        <w:t>will</w:t>
      </w:r>
      <w:r w:rsidR="00074B00" w:rsidRPr="00376445">
        <w:rPr>
          <w:rFonts w:ascii="Arial" w:hAnsi="Arial" w:cs="Arial"/>
          <w:sz w:val="22"/>
          <w:szCs w:val="21"/>
        </w:rPr>
        <w:t xml:space="preserve"> be ready </w:t>
      </w:r>
      <w:r w:rsidR="00CF2486">
        <w:rPr>
          <w:rFonts w:ascii="Arial" w:hAnsi="Arial" w:cs="Arial"/>
          <w:sz w:val="22"/>
          <w:szCs w:val="21"/>
        </w:rPr>
        <w:t xml:space="preserve">to support Government’s initiatives </w:t>
      </w:r>
      <w:r w:rsidR="00074B00" w:rsidRPr="00376445">
        <w:rPr>
          <w:rFonts w:ascii="Arial" w:hAnsi="Arial" w:cs="Arial"/>
          <w:sz w:val="22"/>
          <w:szCs w:val="21"/>
        </w:rPr>
        <w:t xml:space="preserve">for a high level of EV penetration. </w:t>
      </w:r>
      <w:bookmarkStart w:id="1" w:name="_Toc49979140"/>
    </w:p>
    <w:p w:rsidR="00976943" w:rsidRDefault="00976943" w:rsidP="004F46FB">
      <w:pPr>
        <w:jc w:val="both"/>
        <w:rPr>
          <w:rFonts w:ascii="Arial" w:hAnsi="Arial" w:cs="Arial"/>
          <w:sz w:val="22"/>
          <w:szCs w:val="21"/>
        </w:rPr>
      </w:pPr>
    </w:p>
    <w:p w:rsidR="00976943" w:rsidRDefault="00976943" w:rsidP="004F46FB">
      <w:pPr>
        <w:jc w:val="both"/>
        <w:rPr>
          <w:rFonts w:ascii="Arial" w:eastAsiaTheme="majorEastAsia" w:hAnsi="Arial" w:cs="Arial"/>
          <w:color w:val="000000" w:themeColor="text1"/>
          <w:sz w:val="28"/>
          <w:lang w:eastAsia="en-US"/>
        </w:rPr>
      </w:pPr>
    </w:p>
    <w:bookmarkEnd w:id="1"/>
    <w:p w:rsidR="00104CFF" w:rsidRPr="003F509A" w:rsidRDefault="004E11BA" w:rsidP="007B1F28">
      <w:pPr>
        <w:pStyle w:val="ListParagraph"/>
        <w:numPr>
          <w:ilvl w:val="0"/>
          <w:numId w:val="66"/>
        </w:numPr>
        <w:jc w:val="both"/>
        <w:rPr>
          <w:rFonts w:ascii="Arial" w:hAnsi="Arial" w:cs="Arial"/>
          <w:b/>
          <w:bCs/>
          <w:sz w:val="22"/>
          <w:lang w:val="en-AU"/>
        </w:rPr>
      </w:pPr>
      <w:r w:rsidRPr="003F509A">
        <w:rPr>
          <w:rFonts w:ascii="Arial" w:hAnsi="Arial" w:cs="Arial"/>
          <w:b/>
          <w:bCs/>
          <w:sz w:val="22"/>
          <w:lang w:val="en-AU"/>
        </w:rPr>
        <w:t xml:space="preserve">Feedback is sought by </w:t>
      </w:r>
      <w:r w:rsidR="00323F25">
        <w:rPr>
          <w:rFonts w:ascii="Arial" w:hAnsi="Arial" w:cs="Arial"/>
          <w:b/>
          <w:bCs/>
          <w:sz w:val="22"/>
          <w:lang w:val="en-AU"/>
        </w:rPr>
        <w:t>6</w:t>
      </w:r>
      <w:r w:rsidR="00323F25" w:rsidRPr="00323F25">
        <w:rPr>
          <w:rFonts w:ascii="Arial" w:hAnsi="Arial" w:cs="Arial"/>
          <w:b/>
          <w:bCs/>
          <w:sz w:val="22"/>
          <w:vertAlign w:val="superscript"/>
          <w:lang w:val="en-AU"/>
        </w:rPr>
        <w:t>th</w:t>
      </w:r>
      <w:r w:rsidR="00323F25">
        <w:rPr>
          <w:rFonts w:ascii="Arial" w:hAnsi="Arial" w:cs="Arial"/>
          <w:b/>
          <w:bCs/>
          <w:sz w:val="22"/>
          <w:lang w:val="en-AU"/>
        </w:rPr>
        <w:t xml:space="preserve"> November </w:t>
      </w:r>
      <w:r w:rsidR="005F1F72" w:rsidRPr="003F509A">
        <w:rPr>
          <w:rFonts w:ascii="Arial" w:hAnsi="Arial" w:cs="Arial"/>
          <w:b/>
          <w:bCs/>
          <w:sz w:val="22"/>
          <w:lang w:val="en-AU"/>
        </w:rPr>
        <w:t>2020</w:t>
      </w:r>
      <w:r w:rsidR="00D005E2" w:rsidRPr="003F509A">
        <w:rPr>
          <w:rFonts w:ascii="Arial" w:hAnsi="Arial" w:cs="Arial"/>
          <w:b/>
          <w:bCs/>
          <w:sz w:val="22"/>
          <w:lang w:val="en-AU"/>
        </w:rPr>
        <w:t xml:space="preserve">. </w:t>
      </w:r>
    </w:p>
    <w:p w:rsidR="004E11BA" w:rsidRPr="003F509A" w:rsidRDefault="00976943" w:rsidP="007B1F28">
      <w:pPr>
        <w:pStyle w:val="ListParagraph"/>
        <w:numPr>
          <w:ilvl w:val="0"/>
          <w:numId w:val="66"/>
        </w:numPr>
        <w:jc w:val="both"/>
        <w:rPr>
          <w:rFonts w:ascii="Arial" w:hAnsi="Arial" w:cs="Arial"/>
          <w:b/>
          <w:bCs/>
          <w:sz w:val="22"/>
          <w:lang w:val="en-AU"/>
        </w:rPr>
      </w:pPr>
      <w:r>
        <w:rPr>
          <w:rFonts w:ascii="Arial" w:hAnsi="Arial" w:cs="Arial"/>
          <w:b/>
          <w:bCs/>
          <w:sz w:val="22"/>
          <w:lang w:val="en-AU"/>
        </w:rPr>
        <w:t>Response</w:t>
      </w:r>
      <w:r w:rsidR="00D005E2" w:rsidRPr="003F509A">
        <w:rPr>
          <w:rFonts w:ascii="Arial" w:hAnsi="Arial" w:cs="Arial"/>
          <w:b/>
          <w:bCs/>
          <w:sz w:val="22"/>
          <w:lang w:val="en-AU"/>
        </w:rPr>
        <w:t>s</w:t>
      </w:r>
      <w:r>
        <w:rPr>
          <w:rFonts w:ascii="Arial" w:hAnsi="Arial" w:cs="Arial"/>
          <w:b/>
          <w:bCs/>
          <w:sz w:val="22"/>
          <w:lang w:val="en-AU"/>
        </w:rPr>
        <w:t xml:space="preserve"> </w:t>
      </w:r>
      <w:r w:rsidR="00D005E2" w:rsidRPr="003F509A">
        <w:rPr>
          <w:rFonts w:ascii="Arial" w:hAnsi="Arial" w:cs="Arial"/>
          <w:b/>
          <w:bCs/>
          <w:sz w:val="22"/>
          <w:lang w:val="en-AU"/>
        </w:rPr>
        <w:t xml:space="preserve">can be sent to </w:t>
      </w:r>
      <w:hyperlink r:id="rId9" w:history="1">
        <w:r w:rsidR="008A2305" w:rsidRPr="003F509A">
          <w:rPr>
            <w:rStyle w:val="Hyperlink"/>
            <w:rFonts w:ascii="Arial" w:hAnsi="Arial" w:cs="Arial"/>
            <w:b/>
            <w:bCs/>
            <w:sz w:val="22"/>
            <w:lang w:val="en-AU"/>
          </w:rPr>
          <w:t>EV_Connect@Welectricity.co.nz</w:t>
        </w:r>
      </w:hyperlink>
      <w:r w:rsidR="008A2305" w:rsidRPr="003F509A">
        <w:rPr>
          <w:rFonts w:ascii="Arial" w:hAnsi="Arial" w:cs="Arial"/>
          <w:b/>
          <w:bCs/>
          <w:sz w:val="22"/>
          <w:lang w:val="en-AU"/>
        </w:rPr>
        <w:t xml:space="preserve"> </w:t>
      </w:r>
    </w:p>
    <w:p w:rsidR="004F46FB" w:rsidRDefault="004F46FB">
      <w:pPr>
        <w:spacing w:after="160" w:line="259" w:lineRule="auto"/>
        <w:rPr>
          <w:rFonts w:ascii="Arial" w:eastAsiaTheme="majorEastAsia" w:hAnsi="Arial" w:cs="Arial"/>
          <w:sz w:val="44"/>
          <w:szCs w:val="28"/>
          <w:lang w:eastAsia="en-US"/>
        </w:rPr>
      </w:pPr>
      <w:bookmarkStart w:id="2" w:name="_Toc50995833"/>
      <w:bookmarkStart w:id="3" w:name="_Toc50995900"/>
      <w:bookmarkStart w:id="4" w:name="_Toc51013016"/>
      <w:bookmarkStart w:id="5" w:name="_Toc50995834"/>
      <w:bookmarkStart w:id="6" w:name="_Toc50995901"/>
      <w:bookmarkStart w:id="7" w:name="_Toc51013017"/>
      <w:bookmarkStart w:id="8" w:name="_Toc49945700"/>
      <w:bookmarkStart w:id="9" w:name="_Toc49945701"/>
      <w:bookmarkStart w:id="10" w:name="_Toc49945702"/>
      <w:bookmarkStart w:id="11" w:name="_Toc49945703"/>
      <w:bookmarkStart w:id="12" w:name="_Toc49945704"/>
      <w:bookmarkStart w:id="13" w:name="_Toc49945705"/>
      <w:bookmarkStart w:id="14" w:name="_Toc49945706"/>
      <w:bookmarkStart w:id="15" w:name="_Toc49945707"/>
      <w:bookmarkEnd w:id="2"/>
      <w:bookmarkEnd w:id="3"/>
      <w:bookmarkEnd w:id="4"/>
      <w:bookmarkEnd w:id="5"/>
      <w:bookmarkEnd w:id="6"/>
      <w:bookmarkEnd w:id="7"/>
      <w:bookmarkEnd w:id="8"/>
      <w:bookmarkEnd w:id="9"/>
      <w:bookmarkEnd w:id="10"/>
      <w:bookmarkEnd w:id="11"/>
      <w:bookmarkEnd w:id="12"/>
      <w:bookmarkEnd w:id="13"/>
      <w:bookmarkEnd w:id="14"/>
      <w:bookmarkEnd w:id="15"/>
      <w:r>
        <w:rPr>
          <w:rFonts w:ascii="Arial" w:hAnsi="Arial" w:cs="Arial"/>
          <w:sz w:val="44"/>
          <w:szCs w:val="28"/>
        </w:rPr>
        <w:br w:type="page"/>
      </w:r>
    </w:p>
    <w:p w:rsidR="00220D5E" w:rsidRPr="00376445" w:rsidRDefault="00826805" w:rsidP="005E0EC6">
      <w:pPr>
        <w:pStyle w:val="Heading1"/>
        <w:rPr>
          <w:rFonts w:ascii="Arial" w:hAnsi="Arial" w:cs="Arial"/>
          <w:sz w:val="44"/>
          <w:szCs w:val="28"/>
        </w:rPr>
      </w:pPr>
      <w:bookmarkStart w:id="16" w:name="_Toc54192582"/>
      <w:r>
        <w:rPr>
          <w:rFonts w:ascii="Arial" w:hAnsi="Arial" w:cs="Arial"/>
          <w:sz w:val="44"/>
          <w:szCs w:val="28"/>
        </w:rPr>
        <w:lastRenderedPageBreak/>
        <w:t xml:space="preserve">Stakeholder </w:t>
      </w:r>
      <w:r w:rsidR="00BF2EC8">
        <w:rPr>
          <w:rFonts w:ascii="Arial" w:hAnsi="Arial" w:cs="Arial"/>
          <w:sz w:val="44"/>
          <w:szCs w:val="28"/>
        </w:rPr>
        <w:t>Q</w:t>
      </w:r>
      <w:r>
        <w:rPr>
          <w:rFonts w:ascii="Arial" w:hAnsi="Arial" w:cs="Arial"/>
          <w:sz w:val="44"/>
          <w:szCs w:val="28"/>
        </w:rPr>
        <w:t>uestion</w:t>
      </w:r>
      <w:r w:rsidR="00976943">
        <w:rPr>
          <w:rFonts w:ascii="Arial" w:hAnsi="Arial" w:cs="Arial"/>
          <w:sz w:val="44"/>
          <w:szCs w:val="28"/>
        </w:rPr>
        <w:t xml:space="preserve"> Response T</w:t>
      </w:r>
      <w:bookmarkStart w:id="17" w:name="_GoBack"/>
      <w:bookmarkEnd w:id="17"/>
      <w:r w:rsidR="00976943">
        <w:rPr>
          <w:rFonts w:ascii="Arial" w:hAnsi="Arial" w:cs="Arial"/>
          <w:sz w:val="44"/>
          <w:szCs w:val="28"/>
        </w:rPr>
        <w:t>emplate</w:t>
      </w:r>
      <w:bookmarkEnd w:id="16"/>
      <w:r>
        <w:rPr>
          <w:rFonts w:ascii="Arial" w:hAnsi="Arial" w:cs="Arial"/>
          <w:sz w:val="44"/>
          <w:szCs w:val="28"/>
        </w:rPr>
        <w:t xml:space="preserve"> </w:t>
      </w:r>
    </w:p>
    <w:p w:rsidR="005023E6" w:rsidRPr="005E1D1C" w:rsidRDefault="005023E6" w:rsidP="005023E6">
      <w:pPr>
        <w:pStyle w:val="Heading2"/>
        <w:numPr>
          <w:ilvl w:val="0"/>
          <w:numId w:val="0"/>
        </w:numPr>
        <w:rPr>
          <w:rFonts w:eastAsia="Times New Roman"/>
          <w:b/>
        </w:rPr>
      </w:pPr>
      <w:bookmarkStart w:id="18" w:name="_Toc54192583"/>
      <w:r w:rsidRPr="005E1D1C">
        <w:rPr>
          <w:b/>
        </w:rPr>
        <w:t xml:space="preserve">Section 2 </w:t>
      </w:r>
      <w:r w:rsidRPr="005E1D1C">
        <w:rPr>
          <w:rFonts w:eastAsia="Times New Roman"/>
          <w:b/>
        </w:rPr>
        <w:t>Imperative for Change</w:t>
      </w:r>
      <w:bookmarkEnd w:id="18"/>
    </w:p>
    <w:p w:rsidR="005023E6" w:rsidRPr="005023E6" w:rsidRDefault="005023E6" w:rsidP="005E1D1C">
      <w:pPr>
        <w:pStyle w:val="Heading2"/>
      </w:pPr>
      <w:bookmarkStart w:id="19" w:name="_Toc54192584"/>
      <w:r w:rsidRPr="005023E6">
        <w:t>International</w:t>
      </w:r>
      <w:r w:rsidR="005E1D1C">
        <w:t xml:space="preserve"> </w:t>
      </w:r>
      <w:r w:rsidRPr="005023E6">
        <w:t>EV Context</w:t>
      </w:r>
      <w:bookmarkEnd w:id="19"/>
    </w:p>
    <w:tbl>
      <w:tblPr>
        <w:tblStyle w:val="MediumShading1-Accent4"/>
        <w:tblW w:w="0" w:type="auto"/>
        <w:tblLook w:val="04A0" w:firstRow="1" w:lastRow="0" w:firstColumn="1" w:lastColumn="0" w:noHBand="0" w:noVBand="1"/>
      </w:tblPr>
      <w:tblGrid>
        <w:gridCol w:w="8829"/>
      </w:tblGrid>
      <w:tr w:rsidR="005023E6" w:rsidTr="005023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023E6" w:rsidRDefault="005023E6" w:rsidP="002E12FA">
            <w:pPr>
              <w:rPr>
                <w:rFonts w:ascii="Arial" w:hAnsi="Arial" w:cs="Arial"/>
                <w:sz w:val="20"/>
                <w:szCs w:val="18"/>
              </w:rPr>
            </w:pPr>
            <w:r>
              <w:rPr>
                <w:rFonts w:ascii="Arial" w:hAnsi="Arial" w:cs="Arial"/>
                <w:sz w:val="20"/>
                <w:szCs w:val="18"/>
              </w:rPr>
              <w:t>Questions</w:t>
            </w:r>
          </w:p>
        </w:tc>
      </w:tr>
      <w:tr w:rsidR="005023E6" w:rsidTr="00502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023E6" w:rsidRDefault="005023E6" w:rsidP="002E12FA">
            <w:pPr>
              <w:rPr>
                <w:rFonts w:ascii="Arial" w:hAnsi="Arial" w:cs="Arial"/>
                <w:sz w:val="20"/>
                <w:szCs w:val="18"/>
              </w:rPr>
            </w:pPr>
            <w:r w:rsidRPr="0004327E">
              <w:rPr>
                <w:rFonts w:ascii="Arial" w:hAnsi="Arial" w:cs="Arial"/>
                <w:color w:val="000000" w:themeColor="text1"/>
                <w:sz w:val="20"/>
                <w:szCs w:val="20"/>
              </w:rPr>
              <w:t>What policy choices other advanced EV markets would be appropriate or valuable in New Zealand?</w:t>
            </w:r>
          </w:p>
        </w:tc>
      </w:tr>
      <w:tr w:rsidR="005023E6" w:rsidTr="005023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023E6" w:rsidRDefault="005023E6" w:rsidP="002E12FA">
            <w:pPr>
              <w:rPr>
                <w:rFonts w:ascii="Arial" w:hAnsi="Arial" w:cs="Arial"/>
                <w:sz w:val="20"/>
                <w:szCs w:val="18"/>
              </w:rPr>
            </w:pPr>
          </w:p>
          <w:p w:rsidR="005023E6" w:rsidRDefault="005023E6" w:rsidP="002E12FA">
            <w:pPr>
              <w:rPr>
                <w:rFonts w:ascii="Arial" w:hAnsi="Arial" w:cs="Arial"/>
                <w:sz w:val="20"/>
                <w:szCs w:val="18"/>
              </w:rPr>
            </w:pPr>
          </w:p>
          <w:p w:rsidR="005023E6" w:rsidRDefault="005023E6" w:rsidP="002E12FA">
            <w:pPr>
              <w:rPr>
                <w:rFonts w:ascii="Arial" w:hAnsi="Arial" w:cs="Arial"/>
                <w:sz w:val="20"/>
                <w:szCs w:val="18"/>
              </w:rPr>
            </w:pPr>
          </w:p>
          <w:p w:rsidR="005023E6" w:rsidRDefault="005023E6" w:rsidP="002E12FA">
            <w:pPr>
              <w:rPr>
                <w:rFonts w:ascii="Arial" w:hAnsi="Arial" w:cs="Arial"/>
                <w:sz w:val="20"/>
                <w:szCs w:val="18"/>
              </w:rPr>
            </w:pPr>
          </w:p>
        </w:tc>
      </w:tr>
    </w:tbl>
    <w:p w:rsidR="005023E6" w:rsidRPr="005023E6" w:rsidRDefault="005023E6" w:rsidP="005E1D1C">
      <w:pPr>
        <w:pStyle w:val="Heading2"/>
      </w:pPr>
      <w:bookmarkStart w:id="20" w:name="_Toc54192585"/>
      <w:r>
        <w:t>Postcard from Australia</w:t>
      </w:r>
      <w:bookmarkEnd w:id="20"/>
      <w:r>
        <w:t xml:space="preserve"> </w:t>
      </w:r>
    </w:p>
    <w:tbl>
      <w:tblPr>
        <w:tblStyle w:val="MediumShading1-Accent4"/>
        <w:tblW w:w="0" w:type="auto"/>
        <w:tblLook w:val="04A0" w:firstRow="1" w:lastRow="0" w:firstColumn="1" w:lastColumn="0" w:noHBand="0" w:noVBand="1"/>
      </w:tblPr>
      <w:tblGrid>
        <w:gridCol w:w="8829"/>
      </w:tblGrid>
      <w:tr w:rsidR="005023E6" w:rsidTr="005023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023E6" w:rsidRDefault="005023E6" w:rsidP="005023E6">
            <w:pPr>
              <w:rPr>
                <w:rFonts w:ascii="Arial" w:hAnsi="Arial" w:cs="Arial"/>
                <w:sz w:val="20"/>
                <w:szCs w:val="18"/>
              </w:rPr>
            </w:pPr>
            <w:r>
              <w:rPr>
                <w:rFonts w:ascii="Arial" w:hAnsi="Arial" w:cs="Arial"/>
                <w:sz w:val="20"/>
                <w:szCs w:val="18"/>
              </w:rPr>
              <w:t>Questions</w:t>
            </w:r>
          </w:p>
        </w:tc>
      </w:tr>
      <w:tr w:rsidR="005023E6" w:rsidTr="00502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023E6" w:rsidRDefault="005023E6" w:rsidP="005023E6">
            <w:pPr>
              <w:rPr>
                <w:rFonts w:ascii="Arial" w:hAnsi="Arial" w:cs="Arial"/>
                <w:sz w:val="20"/>
                <w:szCs w:val="18"/>
              </w:rPr>
            </w:pPr>
            <w:r w:rsidRPr="0004327E">
              <w:rPr>
                <w:rFonts w:ascii="Arial" w:hAnsi="Arial" w:cs="Arial"/>
                <w:color w:val="000000" w:themeColor="text1"/>
                <w:sz w:val="20"/>
                <w:szCs w:val="20"/>
              </w:rPr>
              <w:t>Do you agree that the issues that Australia has experienced with solar PV are concomitant to emerging EV uptake in New Zealand?</w:t>
            </w:r>
          </w:p>
        </w:tc>
      </w:tr>
      <w:tr w:rsidR="005023E6" w:rsidTr="005023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023E6" w:rsidRDefault="005023E6" w:rsidP="005023E6">
            <w:pPr>
              <w:rPr>
                <w:rFonts w:ascii="Arial" w:hAnsi="Arial" w:cs="Arial"/>
                <w:sz w:val="20"/>
                <w:szCs w:val="18"/>
              </w:rPr>
            </w:pPr>
          </w:p>
          <w:p w:rsidR="005023E6" w:rsidRDefault="005023E6" w:rsidP="005023E6">
            <w:pPr>
              <w:rPr>
                <w:rFonts w:ascii="Arial" w:hAnsi="Arial" w:cs="Arial"/>
                <w:sz w:val="20"/>
                <w:szCs w:val="18"/>
              </w:rPr>
            </w:pPr>
          </w:p>
          <w:p w:rsidR="005023E6" w:rsidRDefault="005023E6" w:rsidP="005023E6">
            <w:pPr>
              <w:rPr>
                <w:rFonts w:ascii="Arial" w:hAnsi="Arial" w:cs="Arial"/>
                <w:sz w:val="20"/>
                <w:szCs w:val="18"/>
              </w:rPr>
            </w:pPr>
          </w:p>
          <w:p w:rsidR="005023E6" w:rsidRDefault="005023E6" w:rsidP="005023E6">
            <w:pPr>
              <w:rPr>
                <w:rFonts w:ascii="Arial" w:hAnsi="Arial" w:cs="Arial"/>
                <w:sz w:val="20"/>
                <w:szCs w:val="18"/>
              </w:rPr>
            </w:pPr>
          </w:p>
        </w:tc>
      </w:tr>
      <w:tr w:rsidR="005023E6" w:rsidTr="00502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023E6" w:rsidRDefault="005023E6" w:rsidP="005023E6">
            <w:pPr>
              <w:spacing w:before="60" w:line="276" w:lineRule="auto"/>
              <w:jc w:val="both"/>
              <w:rPr>
                <w:rFonts w:ascii="Arial" w:hAnsi="Arial" w:cs="Arial"/>
                <w:sz w:val="20"/>
                <w:szCs w:val="18"/>
              </w:rPr>
            </w:pPr>
            <w:r w:rsidRPr="0004327E">
              <w:rPr>
                <w:rFonts w:ascii="Arial" w:hAnsi="Arial" w:cs="Arial"/>
                <w:color w:val="000000" w:themeColor="text1"/>
                <w:sz w:val="20"/>
                <w:szCs w:val="20"/>
                <w:lang w:val="en-NZ" w:eastAsia="en-NZ"/>
              </w:rPr>
              <w:t>Would you agree that some of the actions Australia has taken recently would be relevant to New Zealand policy and regulatory discussions with regard to EV uptake?</w:t>
            </w:r>
          </w:p>
        </w:tc>
      </w:tr>
      <w:tr w:rsidR="005023E6" w:rsidTr="005023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023E6" w:rsidRDefault="005023E6" w:rsidP="005023E6">
            <w:pPr>
              <w:rPr>
                <w:rFonts w:ascii="Arial" w:hAnsi="Arial" w:cs="Arial"/>
                <w:sz w:val="20"/>
                <w:szCs w:val="18"/>
              </w:rPr>
            </w:pPr>
          </w:p>
          <w:p w:rsidR="005023E6" w:rsidRDefault="005023E6" w:rsidP="005023E6">
            <w:pPr>
              <w:rPr>
                <w:rFonts w:ascii="Arial" w:hAnsi="Arial" w:cs="Arial"/>
                <w:sz w:val="20"/>
                <w:szCs w:val="18"/>
              </w:rPr>
            </w:pPr>
          </w:p>
          <w:p w:rsidR="005023E6" w:rsidRDefault="005023E6" w:rsidP="005023E6">
            <w:pPr>
              <w:rPr>
                <w:rFonts w:ascii="Arial" w:hAnsi="Arial" w:cs="Arial"/>
                <w:sz w:val="20"/>
                <w:szCs w:val="18"/>
              </w:rPr>
            </w:pPr>
          </w:p>
          <w:p w:rsidR="005023E6" w:rsidRDefault="005023E6" w:rsidP="005023E6">
            <w:pPr>
              <w:rPr>
                <w:rFonts w:ascii="Arial" w:hAnsi="Arial" w:cs="Arial"/>
                <w:sz w:val="20"/>
                <w:szCs w:val="18"/>
              </w:rPr>
            </w:pPr>
          </w:p>
        </w:tc>
      </w:tr>
    </w:tbl>
    <w:p w:rsidR="005023E6" w:rsidRDefault="005023E6" w:rsidP="005E1D1C">
      <w:pPr>
        <w:pStyle w:val="Heading2"/>
      </w:pPr>
      <w:bookmarkStart w:id="21" w:name="_Toc54192586"/>
      <w:r>
        <w:t>New Zealand’s EV Context</w:t>
      </w:r>
      <w:bookmarkEnd w:id="21"/>
    </w:p>
    <w:tbl>
      <w:tblPr>
        <w:tblStyle w:val="MediumShading1-Accent4"/>
        <w:tblW w:w="0" w:type="auto"/>
        <w:tblLook w:val="04A0" w:firstRow="1" w:lastRow="0" w:firstColumn="1" w:lastColumn="0" w:noHBand="0" w:noVBand="1"/>
      </w:tblPr>
      <w:tblGrid>
        <w:gridCol w:w="8829"/>
      </w:tblGrid>
      <w:tr w:rsidR="005023E6" w:rsidTr="005023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023E6" w:rsidRDefault="005023E6" w:rsidP="005023E6">
            <w:pPr>
              <w:rPr>
                <w:rFonts w:ascii="Arial" w:hAnsi="Arial" w:cs="Arial"/>
                <w:sz w:val="20"/>
                <w:szCs w:val="18"/>
              </w:rPr>
            </w:pPr>
            <w:r>
              <w:rPr>
                <w:rFonts w:ascii="Arial" w:hAnsi="Arial" w:cs="Arial"/>
                <w:sz w:val="20"/>
                <w:szCs w:val="18"/>
              </w:rPr>
              <w:t>Questions</w:t>
            </w:r>
          </w:p>
        </w:tc>
      </w:tr>
      <w:tr w:rsidR="005023E6" w:rsidTr="00502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023E6" w:rsidRDefault="005023E6" w:rsidP="005023E6">
            <w:pPr>
              <w:rPr>
                <w:rFonts w:ascii="Arial" w:hAnsi="Arial" w:cs="Arial"/>
                <w:sz w:val="20"/>
                <w:szCs w:val="18"/>
              </w:rPr>
            </w:pPr>
            <w:r w:rsidRPr="0004327E">
              <w:rPr>
                <w:rFonts w:ascii="Arial" w:hAnsi="Arial" w:cs="Arial"/>
                <w:color w:val="000000" w:themeColor="text1"/>
                <w:sz w:val="20"/>
                <w:szCs w:val="20"/>
              </w:rPr>
              <w:t>Given the rapid changes occurring in technology – which can go from ‘emerging to critical’ in one regulatory cycle – what is needed to allow more agile, flexible responses by lines companies?</w:t>
            </w:r>
          </w:p>
        </w:tc>
      </w:tr>
      <w:tr w:rsidR="005023E6" w:rsidTr="005023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023E6" w:rsidRDefault="005023E6" w:rsidP="005023E6">
            <w:pPr>
              <w:rPr>
                <w:rFonts w:ascii="Arial" w:hAnsi="Arial" w:cs="Arial"/>
                <w:sz w:val="20"/>
                <w:szCs w:val="18"/>
              </w:rPr>
            </w:pPr>
          </w:p>
          <w:p w:rsidR="005023E6" w:rsidRDefault="005023E6" w:rsidP="005023E6">
            <w:pPr>
              <w:rPr>
                <w:rFonts w:ascii="Arial" w:hAnsi="Arial" w:cs="Arial"/>
                <w:sz w:val="20"/>
                <w:szCs w:val="18"/>
              </w:rPr>
            </w:pPr>
          </w:p>
          <w:p w:rsidR="005023E6" w:rsidRDefault="005023E6" w:rsidP="005023E6">
            <w:pPr>
              <w:rPr>
                <w:rFonts w:ascii="Arial" w:hAnsi="Arial" w:cs="Arial"/>
                <w:sz w:val="20"/>
                <w:szCs w:val="18"/>
              </w:rPr>
            </w:pPr>
          </w:p>
          <w:p w:rsidR="005023E6" w:rsidRDefault="005023E6" w:rsidP="005023E6">
            <w:pPr>
              <w:rPr>
                <w:rFonts w:ascii="Arial" w:hAnsi="Arial" w:cs="Arial"/>
                <w:sz w:val="20"/>
                <w:szCs w:val="18"/>
              </w:rPr>
            </w:pPr>
          </w:p>
        </w:tc>
      </w:tr>
      <w:tr w:rsidR="005023E6" w:rsidTr="00502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023E6" w:rsidRDefault="005023E6" w:rsidP="005023E6">
            <w:pPr>
              <w:spacing w:before="60" w:line="276" w:lineRule="auto"/>
              <w:jc w:val="both"/>
              <w:rPr>
                <w:rFonts w:ascii="Arial" w:hAnsi="Arial" w:cs="Arial"/>
                <w:sz w:val="20"/>
                <w:szCs w:val="18"/>
              </w:rPr>
            </w:pPr>
            <w:r w:rsidRPr="0004327E">
              <w:rPr>
                <w:rFonts w:ascii="Arial" w:hAnsi="Arial" w:cs="Arial"/>
                <w:color w:val="000000" w:themeColor="text1"/>
                <w:sz w:val="20"/>
                <w:szCs w:val="20"/>
                <w:lang w:val="en-NZ" w:eastAsia="en-NZ"/>
              </w:rPr>
              <w:t>How do we as an industry move from ‘talking about what changes should be made’, to making those changes? Given regional diversity and non-uniform approaches across New Zealand, what additional steps or challenges do we need to overcome?</w:t>
            </w:r>
          </w:p>
        </w:tc>
      </w:tr>
      <w:tr w:rsidR="005023E6" w:rsidTr="005023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023E6" w:rsidRDefault="005023E6" w:rsidP="005023E6">
            <w:pPr>
              <w:rPr>
                <w:rFonts w:ascii="Arial" w:hAnsi="Arial" w:cs="Arial"/>
                <w:sz w:val="20"/>
                <w:szCs w:val="18"/>
              </w:rPr>
            </w:pPr>
          </w:p>
          <w:p w:rsidR="005023E6" w:rsidRDefault="005023E6" w:rsidP="005023E6">
            <w:pPr>
              <w:rPr>
                <w:rFonts w:ascii="Arial" w:hAnsi="Arial" w:cs="Arial"/>
                <w:sz w:val="20"/>
                <w:szCs w:val="18"/>
              </w:rPr>
            </w:pPr>
          </w:p>
          <w:p w:rsidR="005023E6" w:rsidRDefault="005023E6" w:rsidP="005023E6">
            <w:pPr>
              <w:rPr>
                <w:rFonts w:ascii="Arial" w:hAnsi="Arial" w:cs="Arial"/>
                <w:sz w:val="20"/>
                <w:szCs w:val="18"/>
              </w:rPr>
            </w:pPr>
          </w:p>
          <w:p w:rsidR="005023E6" w:rsidRDefault="005023E6" w:rsidP="005023E6">
            <w:pPr>
              <w:rPr>
                <w:rFonts w:ascii="Arial" w:hAnsi="Arial" w:cs="Arial"/>
                <w:sz w:val="20"/>
                <w:szCs w:val="18"/>
              </w:rPr>
            </w:pPr>
          </w:p>
        </w:tc>
      </w:tr>
    </w:tbl>
    <w:p w:rsidR="005023E6" w:rsidRDefault="005023E6" w:rsidP="002E12FA">
      <w:pPr>
        <w:rPr>
          <w:rFonts w:ascii="Arial" w:hAnsi="Arial" w:cs="Arial"/>
          <w:sz w:val="20"/>
          <w:szCs w:val="18"/>
        </w:rPr>
      </w:pPr>
    </w:p>
    <w:p w:rsidR="003B107B" w:rsidRDefault="003B107B">
      <w:pPr>
        <w:spacing w:after="160" w:line="259" w:lineRule="auto"/>
        <w:rPr>
          <w:rFonts w:ascii="Arial" w:eastAsiaTheme="majorEastAsia" w:hAnsi="Arial" w:cstheme="majorBidi"/>
          <w:color w:val="000000" w:themeColor="text1"/>
          <w:szCs w:val="26"/>
          <w:lang w:eastAsia="en-US"/>
        </w:rPr>
      </w:pPr>
      <w:r>
        <w:br w:type="page"/>
      </w:r>
    </w:p>
    <w:p w:rsidR="005023E6" w:rsidRDefault="005023E6" w:rsidP="005E1D1C">
      <w:pPr>
        <w:pStyle w:val="Heading2"/>
      </w:pPr>
      <w:bookmarkStart w:id="22" w:name="_Toc54192587"/>
      <w:r>
        <w:lastRenderedPageBreak/>
        <w:t>Wellington Electricity</w:t>
      </w:r>
      <w:bookmarkEnd w:id="22"/>
      <w:r>
        <w:t xml:space="preserve"> </w:t>
      </w:r>
    </w:p>
    <w:tbl>
      <w:tblPr>
        <w:tblStyle w:val="MediumShading1-Accent4"/>
        <w:tblW w:w="0" w:type="auto"/>
        <w:tblLook w:val="04A0" w:firstRow="1" w:lastRow="0" w:firstColumn="1" w:lastColumn="0" w:noHBand="0" w:noVBand="1"/>
      </w:tblPr>
      <w:tblGrid>
        <w:gridCol w:w="8829"/>
      </w:tblGrid>
      <w:tr w:rsidR="005023E6" w:rsidTr="005023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023E6" w:rsidRDefault="005023E6" w:rsidP="005023E6">
            <w:pPr>
              <w:rPr>
                <w:rFonts w:ascii="Arial" w:hAnsi="Arial" w:cs="Arial"/>
                <w:sz w:val="20"/>
                <w:szCs w:val="18"/>
              </w:rPr>
            </w:pPr>
            <w:r>
              <w:rPr>
                <w:rFonts w:ascii="Arial" w:hAnsi="Arial" w:cs="Arial"/>
                <w:sz w:val="20"/>
                <w:szCs w:val="18"/>
              </w:rPr>
              <w:t>Questions</w:t>
            </w:r>
          </w:p>
        </w:tc>
      </w:tr>
      <w:tr w:rsidR="005023E6" w:rsidTr="00502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023E6" w:rsidRDefault="005023E6" w:rsidP="005023E6">
            <w:pPr>
              <w:rPr>
                <w:rFonts w:ascii="Arial" w:hAnsi="Arial" w:cs="Arial"/>
                <w:sz w:val="20"/>
                <w:szCs w:val="18"/>
              </w:rPr>
            </w:pPr>
            <w:r w:rsidRPr="0004327E">
              <w:rPr>
                <w:rFonts w:ascii="Arial" w:hAnsi="Arial" w:cs="Arial"/>
                <w:color w:val="000000" w:themeColor="text1"/>
                <w:sz w:val="20"/>
                <w:szCs w:val="20"/>
              </w:rPr>
              <w:t>We intuitively believe customers will be better off with a tariff and manage option – what incentive and tariff arrangements would you like to see develop?</w:t>
            </w:r>
          </w:p>
        </w:tc>
      </w:tr>
      <w:tr w:rsidR="005023E6" w:rsidTr="005023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023E6" w:rsidRDefault="005023E6" w:rsidP="005023E6">
            <w:pPr>
              <w:rPr>
                <w:rFonts w:ascii="Arial" w:hAnsi="Arial" w:cs="Arial"/>
                <w:sz w:val="20"/>
                <w:szCs w:val="18"/>
              </w:rPr>
            </w:pPr>
          </w:p>
          <w:p w:rsidR="005023E6" w:rsidRDefault="005023E6" w:rsidP="005023E6">
            <w:pPr>
              <w:rPr>
                <w:rFonts w:ascii="Arial" w:hAnsi="Arial" w:cs="Arial"/>
                <w:sz w:val="20"/>
                <w:szCs w:val="18"/>
              </w:rPr>
            </w:pPr>
          </w:p>
          <w:p w:rsidR="005023E6" w:rsidRDefault="005023E6" w:rsidP="005023E6">
            <w:pPr>
              <w:rPr>
                <w:rFonts w:ascii="Arial" w:hAnsi="Arial" w:cs="Arial"/>
                <w:sz w:val="20"/>
                <w:szCs w:val="18"/>
              </w:rPr>
            </w:pPr>
          </w:p>
          <w:p w:rsidR="005023E6" w:rsidRDefault="005023E6" w:rsidP="005023E6">
            <w:pPr>
              <w:rPr>
                <w:rFonts w:ascii="Arial" w:hAnsi="Arial" w:cs="Arial"/>
                <w:sz w:val="20"/>
                <w:szCs w:val="18"/>
              </w:rPr>
            </w:pPr>
          </w:p>
        </w:tc>
      </w:tr>
      <w:tr w:rsidR="005023E6" w:rsidTr="00502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023E6" w:rsidRDefault="005023E6" w:rsidP="005023E6">
            <w:pPr>
              <w:spacing w:before="60" w:line="276" w:lineRule="auto"/>
              <w:jc w:val="both"/>
              <w:rPr>
                <w:rFonts w:ascii="Arial" w:hAnsi="Arial" w:cs="Arial"/>
                <w:sz w:val="20"/>
                <w:szCs w:val="18"/>
              </w:rPr>
            </w:pPr>
            <w:r w:rsidRPr="0004327E">
              <w:rPr>
                <w:rFonts w:ascii="Arial" w:hAnsi="Arial" w:cs="Arial"/>
                <w:color w:val="000000" w:themeColor="text1"/>
                <w:sz w:val="20"/>
                <w:szCs w:val="18"/>
              </w:rPr>
              <w:t>Should retailers be required to pass on a new tariff to their customers, even if it’s opt-in?</w:t>
            </w:r>
          </w:p>
        </w:tc>
      </w:tr>
      <w:tr w:rsidR="005023E6" w:rsidTr="005023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023E6" w:rsidRDefault="005023E6" w:rsidP="005023E6">
            <w:pPr>
              <w:rPr>
                <w:rFonts w:ascii="Arial" w:hAnsi="Arial" w:cs="Arial"/>
                <w:sz w:val="20"/>
                <w:szCs w:val="18"/>
              </w:rPr>
            </w:pPr>
          </w:p>
          <w:p w:rsidR="005023E6" w:rsidRDefault="005023E6" w:rsidP="005023E6">
            <w:pPr>
              <w:rPr>
                <w:rFonts w:ascii="Arial" w:hAnsi="Arial" w:cs="Arial"/>
                <w:sz w:val="20"/>
                <w:szCs w:val="18"/>
              </w:rPr>
            </w:pPr>
          </w:p>
          <w:p w:rsidR="005023E6" w:rsidRDefault="005023E6" w:rsidP="005023E6">
            <w:pPr>
              <w:rPr>
                <w:rFonts w:ascii="Arial" w:hAnsi="Arial" w:cs="Arial"/>
                <w:sz w:val="20"/>
                <w:szCs w:val="18"/>
              </w:rPr>
            </w:pPr>
          </w:p>
          <w:p w:rsidR="005023E6" w:rsidRDefault="005023E6" w:rsidP="005023E6">
            <w:pPr>
              <w:rPr>
                <w:rFonts w:ascii="Arial" w:hAnsi="Arial" w:cs="Arial"/>
                <w:sz w:val="20"/>
                <w:szCs w:val="18"/>
              </w:rPr>
            </w:pPr>
          </w:p>
        </w:tc>
      </w:tr>
      <w:tr w:rsidR="005023E6" w:rsidTr="00502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023E6" w:rsidRDefault="005023E6" w:rsidP="005023E6">
            <w:pPr>
              <w:rPr>
                <w:rFonts w:ascii="Arial" w:hAnsi="Arial" w:cs="Arial"/>
                <w:sz w:val="20"/>
                <w:szCs w:val="18"/>
              </w:rPr>
            </w:pPr>
            <w:r w:rsidRPr="0004327E">
              <w:rPr>
                <w:rFonts w:ascii="Arial" w:hAnsi="Arial" w:cs="Arial"/>
                <w:color w:val="000000" w:themeColor="text1"/>
                <w:sz w:val="20"/>
                <w:szCs w:val="20"/>
                <w:lang w:val="en-NZ" w:eastAsia="en-NZ"/>
              </w:rPr>
              <w:t>What other ways could be considered to shift EV charging to maintain stable network operating conditions?</w:t>
            </w:r>
          </w:p>
        </w:tc>
      </w:tr>
      <w:tr w:rsidR="005023E6" w:rsidTr="005023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023E6" w:rsidRDefault="005023E6" w:rsidP="005023E6">
            <w:pPr>
              <w:rPr>
                <w:rFonts w:ascii="Arial" w:hAnsi="Arial" w:cs="Arial"/>
                <w:sz w:val="20"/>
                <w:szCs w:val="18"/>
              </w:rPr>
            </w:pPr>
          </w:p>
          <w:p w:rsidR="005023E6" w:rsidRDefault="005023E6" w:rsidP="005023E6">
            <w:pPr>
              <w:rPr>
                <w:rFonts w:ascii="Arial" w:hAnsi="Arial" w:cs="Arial"/>
                <w:sz w:val="20"/>
                <w:szCs w:val="18"/>
              </w:rPr>
            </w:pPr>
          </w:p>
          <w:p w:rsidR="005023E6" w:rsidRDefault="005023E6" w:rsidP="005023E6">
            <w:pPr>
              <w:rPr>
                <w:rFonts w:ascii="Arial" w:hAnsi="Arial" w:cs="Arial"/>
                <w:sz w:val="20"/>
                <w:szCs w:val="18"/>
              </w:rPr>
            </w:pPr>
          </w:p>
          <w:p w:rsidR="005023E6" w:rsidRDefault="005023E6" w:rsidP="005023E6">
            <w:pPr>
              <w:rPr>
                <w:rFonts w:ascii="Arial" w:hAnsi="Arial" w:cs="Arial"/>
                <w:sz w:val="20"/>
                <w:szCs w:val="18"/>
              </w:rPr>
            </w:pPr>
          </w:p>
        </w:tc>
      </w:tr>
    </w:tbl>
    <w:p w:rsidR="005E1D1C" w:rsidRDefault="005E1D1C" w:rsidP="005E1D1C">
      <w:pPr>
        <w:pStyle w:val="Heading2"/>
        <w:numPr>
          <w:ilvl w:val="0"/>
          <w:numId w:val="0"/>
        </w:numPr>
        <w:rPr>
          <w:b/>
        </w:rPr>
      </w:pPr>
    </w:p>
    <w:p w:rsidR="005E1D1C" w:rsidRDefault="005E1D1C" w:rsidP="005E1D1C">
      <w:pPr>
        <w:rPr>
          <w:rFonts w:ascii="Arial" w:eastAsiaTheme="majorEastAsia" w:hAnsi="Arial" w:cstheme="majorBidi"/>
          <w:color w:val="000000" w:themeColor="text1"/>
          <w:szCs w:val="26"/>
          <w:lang w:eastAsia="en-US"/>
        </w:rPr>
      </w:pPr>
      <w:r>
        <w:br w:type="page"/>
      </w:r>
    </w:p>
    <w:p w:rsidR="005E1D1C" w:rsidRPr="005E1D1C" w:rsidRDefault="005E1D1C" w:rsidP="005E1D1C">
      <w:pPr>
        <w:pStyle w:val="Heading2"/>
        <w:numPr>
          <w:ilvl w:val="0"/>
          <w:numId w:val="0"/>
        </w:numPr>
        <w:rPr>
          <w:rFonts w:eastAsia="Times New Roman"/>
          <w:b/>
        </w:rPr>
      </w:pPr>
      <w:bookmarkStart w:id="23" w:name="_Toc54192588"/>
      <w:r w:rsidRPr="005E1D1C">
        <w:rPr>
          <w:b/>
        </w:rPr>
        <w:lastRenderedPageBreak/>
        <w:t xml:space="preserve">Section 3 </w:t>
      </w:r>
      <w:r w:rsidRPr="005E1D1C">
        <w:rPr>
          <w:rFonts w:eastAsia="Times New Roman"/>
          <w:b/>
        </w:rPr>
        <w:t>What Networks can do to Support Expansion of EVs</w:t>
      </w:r>
      <w:bookmarkEnd w:id="23"/>
    </w:p>
    <w:p w:rsidR="005023E6" w:rsidRPr="005023E6" w:rsidRDefault="005E1D1C" w:rsidP="005E1D1C">
      <w:pPr>
        <w:pStyle w:val="Heading2"/>
        <w:numPr>
          <w:ilvl w:val="0"/>
          <w:numId w:val="0"/>
        </w:numPr>
        <w:ind w:left="859" w:hanging="576"/>
      </w:pPr>
      <w:bookmarkStart w:id="24" w:name="_Toc54192589"/>
      <w:r>
        <w:t xml:space="preserve">3.1 </w:t>
      </w:r>
      <w:r w:rsidRPr="005E1D1C">
        <w:t>Network Options to Address Low Voltage Visibility</w:t>
      </w:r>
      <w:bookmarkEnd w:id="24"/>
    </w:p>
    <w:tbl>
      <w:tblPr>
        <w:tblStyle w:val="MediumShading1-Accent4"/>
        <w:tblW w:w="0" w:type="auto"/>
        <w:tblLook w:val="04A0" w:firstRow="1" w:lastRow="0" w:firstColumn="1" w:lastColumn="0" w:noHBand="0" w:noVBand="1"/>
      </w:tblPr>
      <w:tblGrid>
        <w:gridCol w:w="8829"/>
      </w:tblGrid>
      <w:tr w:rsidR="005E1D1C" w:rsidTr="00424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E1D1C" w:rsidRDefault="005E1D1C" w:rsidP="004243BB">
            <w:pPr>
              <w:rPr>
                <w:rFonts w:ascii="Arial" w:hAnsi="Arial" w:cs="Arial"/>
                <w:sz w:val="20"/>
                <w:szCs w:val="18"/>
              </w:rPr>
            </w:pPr>
            <w:r>
              <w:rPr>
                <w:rFonts w:ascii="Arial" w:hAnsi="Arial" w:cs="Arial"/>
                <w:sz w:val="20"/>
                <w:szCs w:val="18"/>
              </w:rPr>
              <w:t>Questions</w:t>
            </w:r>
          </w:p>
        </w:tc>
      </w:tr>
      <w:tr w:rsidR="005E1D1C" w:rsidTr="0042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E1D1C" w:rsidRDefault="005E1D1C" w:rsidP="004243BB">
            <w:pPr>
              <w:rPr>
                <w:rFonts w:ascii="Arial" w:hAnsi="Arial" w:cs="Arial"/>
                <w:sz w:val="20"/>
                <w:szCs w:val="18"/>
              </w:rPr>
            </w:pPr>
            <w:r w:rsidRPr="00FC309B">
              <w:rPr>
                <w:rFonts w:ascii="Arial" w:hAnsi="Arial" w:cs="Arial"/>
                <w:sz w:val="20"/>
                <w:szCs w:val="20"/>
                <w:lang w:val="en-NZ" w:eastAsia="en-NZ"/>
              </w:rPr>
              <w:t>Do you agree that LV monitoring is a prerequisite for ongoing power quality management as customers make investments that create a more dynamic network?</w:t>
            </w:r>
          </w:p>
        </w:tc>
      </w:tr>
      <w:tr w:rsidR="005E1D1C" w:rsidTr="00424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E1D1C" w:rsidRDefault="005E1D1C" w:rsidP="004243BB">
            <w:pPr>
              <w:rPr>
                <w:rFonts w:ascii="Arial" w:hAnsi="Arial" w:cs="Arial"/>
                <w:sz w:val="20"/>
                <w:szCs w:val="18"/>
              </w:rPr>
            </w:pPr>
          </w:p>
          <w:p w:rsidR="005E1D1C" w:rsidRDefault="005E1D1C" w:rsidP="004243BB">
            <w:pPr>
              <w:rPr>
                <w:rFonts w:ascii="Arial" w:hAnsi="Arial" w:cs="Arial"/>
                <w:sz w:val="20"/>
                <w:szCs w:val="18"/>
              </w:rPr>
            </w:pPr>
          </w:p>
          <w:p w:rsidR="005E1D1C" w:rsidRDefault="005E1D1C" w:rsidP="004243BB">
            <w:pPr>
              <w:rPr>
                <w:rFonts w:ascii="Arial" w:hAnsi="Arial" w:cs="Arial"/>
                <w:sz w:val="20"/>
                <w:szCs w:val="18"/>
              </w:rPr>
            </w:pPr>
          </w:p>
          <w:p w:rsidR="005E1D1C" w:rsidRDefault="005E1D1C" w:rsidP="004243BB">
            <w:pPr>
              <w:rPr>
                <w:rFonts w:ascii="Arial" w:hAnsi="Arial" w:cs="Arial"/>
                <w:sz w:val="20"/>
                <w:szCs w:val="18"/>
              </w:rPr>
            </w:pPr>
          </w:p>
        </w:tc>
      </w:tr>
      <w:tr w:rsidR="005E1D1C" w:rsidTr="0042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E1D1C" w:rsidRPr="005E1D1C" w:rsidRDefault="005E1D1C" w:rsidP="005E1D1C">
            <w:pPr>
              <w:spacing w:line="276" w:lineRule="auto"/>
              <w:jc w:val="both"/>
              <w:rPr>
                <w:rFonts w:ascii="Arial" w:hAnsi="Arial" w:cs="Arial"/>
                <w:sz w:val="20"/>
                <w:szCs w:val="20"/>
                <w:lang w:val="en-NZ" w:eastAsia="en-NZ"/>
              </w:rPr>
            </w:pPr>
            <w:r w:rsidRPr="005E1D1C">
              <w:rPr>
                <w:rFonts w:ascii="Arial" w:hAnsi="Arial" w:cs="Arial"/>
                <w:sz w:val="20"/>
                <w:szCs w:val="20"/>
                <w:lang w:val="en-NZ" w:eastAsia="en-NZ"/>
              </w:rPr>
              <w:t xml:space="preserve">Are the above options for improving LV monitoring </w:t>
            </w:r>
            <w:proofErr w:type="gramStart"/>
            <w:r w:rsidRPr="005E1D1C">
              <w:rPr>
                <w:rFonts w:ascii="Arial" w:hAnsi="Arial" w:cs="Arial"/>
                <w:sz w:val="20"/>
                <w:szCs w:val="20"/>
                <w:lang w:val="en-NZ" w:eastAsia="en-NZ"/>
              </w:rPr>
              <w:t>are</w:t>
            </w:r>
            <w:proofErr w:type="gramEnd"/>
            <w:r w:rsidRPr="005E1D1C">
              <w:rPr>
                <w:rFonts w:ascii="Arial" w:hAnsi="Arial" w:cs="Arial"/>
                <w:sz w:val="20"/>
                <w:szCs w:val="20"/>
                <w:lang w:val="en-NZ" w:eastAsia="en-NZ"/>
              </w:rPr>
              <w:t xml:space="preserve"> right? What would you add or change?</w:t>
            </w:r>
          </w:p>
        </w:tc>
      </w:tr>
      <w:tr w:rsidR="005E1D1C" w:rsidTr="00424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E1D1C" w:rsidRDefault="005E1D1C" w:rsidP="004243BB">
            <w:pPr>
              <w:rPr>
                <w:rFonts w:ascii="Arial" w:hAnsi="Arial" w:cs="Arial"/>
                <w:sz w:val="20"/>
                <w:szCs w:val="18"/>
              </w:rPr>
            </w:pPr>
          </w:p>
          <w:p w:rsidR="005E1D1C" w:rsidRDefault="005E1D1C" w:rsidP="004243BB">
            <w:pPr>
              <w:rPr>
                <w:rFonts w:ascii="Arial" w:hAnsi="Arial" w:cs="Arial"/>
                <w:sz w:val="20"/>
                <w:szCs w:val="18"/>
              </w:rPr>
            </w:pPr>
          </w:p>
          <w:p w:rsidR="005E1D1C" w:rsidRDefault="005E1D1C" w:rsidP="004243BB">
            <w:pPr>
              <w:rPr>
                <w:rFonts w:ascii="Arial" w:hAnsi="Arial" w:cs="Arial"/>
                <w:sz w:val="20"/>
                <w:szCs w:val="18"/>
              </w:rPr>
            </w:pPr>
          </w:p>
          <w:p w:rsidR="005E1D1C" w:rsidRDefault="005E1D1C" w:rsidP="004243BB">
            <w:pPr>
              <w:rPr>
                <w:rFonts w:ascii="Arial" w:hAnsi="Arial" w:cs="Arial"/>
                <w:sz w:val="20"/>
                <w:szCs w:val="18"/>
              </w:rPr>
            </w:pPr>
          </w:p>
        </w:tc>
      </w:tr>
      <w:tr w:rsidR="005E1D1C" w:rsidTr="0042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E1D1C" w:rsidRDefault="005E1D1C" w:rsidP="004243BB">
            <w:pPr>
              <w:rPr>
                <w:rFonts w:ascii="Arial" w:hAnsi="Arial" w:cs="Arial"/>
                <w:sz w:val="20"/>
                <w:szCs w:val="18"/>
              </w:rPr>
            </w:pPr>
            <w:r w:rsidRPr="00FC309B">
              <w:rPr>
                <w:rFonts w:ascii="Arial" w:hAnsi="Arial" w:cs="Arial"/>
                <w:sz w:val="20"/>
                <w:szCs w:val="20"/>
                <w:lang w:val="en-NZ" w:eastAsia="en-NZ"/>
              </w:rPr>
              <w:t>What would a collaborative approach to LV monitoring look like?</w:t>
            </w:r>
          </w:p>
        </w:tc>
      </w:tr>
      <w:tr w:rsidR="005E1D1C" w:rsidTr="00424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E1D1C" w:rsidRDefault="005E1D1C" w:rsidP="004243BB">
            <w:pPr>
              <w:rPr>
                <w:rFonts w:ascii="Arial" w:hAnsi="Arial" w:cs="Arial"/>
                <w:sz w:val="20"/>
                <w:szCs w:val="18"/>
              </w:rPr>
            </w:pPr>
          </w:p>
          <w:p w:rsidR="005E1D1C" w:rsidRDefault="005E1D1C" w:rsidP="004243BB">
            <w:pPr>
              <w:rPr>
                <w:rFonts w:ascii="Arial" w:hAnsi="Arial" w:cs="Arial"/>
                <w:sz w:val="20"/>
                <w:szCs w:val="18"/>
              </w:rPr>
            </w:pPr>
          </w:p>
          <w:p w:rsidR="005E1D1C" w:rsidRDefault="005E1D1C" w:rsidP="004243BB">
            <w:pPr>
              <w:rPr>
                <w:rFonts w:ascii="Arial" w:hAnsi="Arial" w:cs="Arial"/>
                <w:sz w:val="20"/>
                <w:szCs w:val="18"/>
              </w:rPr>
            </w:pPr>
          </w:p>
          <w:p w:rsidR="005E1D1C" w:rsidRDefault="005E1D1C" w:rsidP="004243BB">
            <w:pPr>
              <w:rPr>
                <w:rFonts w:ascii="Arial" w:hAnsi="Arial" w:cs="Arial"/>
                <w:sz w:val="20"/>
                <w:szCs w:val="18"/>
              </w:rPr>
            </w:pPr>
          </w:p>
        </w:tc>
      </w:tr>
      <w:tr w:rsidR="005E1D1C" w:rsidTr="0042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E1D1C" w:rsidRDefault="005E1D1C" w:rsidP="004243BB">
            <w:pPr>
              <w:rPr>
                <w:rFonts w:ascii="Arial" w:hAnsi="Arial" w:cs="Arial"/>
                <w:sz w:val="20"/>
                <w:szCs w:val="18"/>
              </w:rPr>
            </w:pPr>
            <w:r w:rsidRPr="00FC309B">
              <w:rPr>
                <w:rFonts w:ascii="Arial" w:hAnsi="Arial" w:cs="Arial"/>
                <w:sz w:val="20"/>
                <w:szCs w:val="20"/>
                <w:lang w:val="en-NZ" w:eastAsia="en-NZ"/>
              </w:rPr>
              <w:t>Are there other approaches that could be considered for improving visibility – are there any device based approaches that would help?</w:t>
            </w:r>
          </w:p>
        </w:tc>
      </w:tr>
      <w:tr w:rsidR="005E1D1C" w:rsidTr="00424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E1D1C" w:rsidRDefault="005E1D1C" w:rsidP="004243BB">
            <w:pPr>
              <w:rPr>
                <w:rFonts w:ascii="Arial" w:hAnsi="Arial" w:cs="Arial"/>
                <w:sz w:val="20"/>
                <w:szCs w:val="18"/>
              </w:rPr>
            </w:pPr>
          </w:p>
          <w:p w:rsidR="005E1D1C" w:rsidRDefault="005E1D1C" w:rsidP="004243BB">
            <w:pPr>
              <w:rPr>
                <w:rFonts w:ascii="Arial" w:hAnsi="Arial" w:cs="Arial"/>
                <w:sz w:val="20"/>
                <w:szCs w:val="18"/>
              </w:rPr>
            </w:pPr>
          </w:p>
          <w:p w:rsidR="005E1D1C" w:rsidRDefault="005E1D1C" w:rsidP="004243BB">
            <w:pPr>
              <w:rPr>
                <w:rFonts w:ascii="Arial" w:hAnsi="Arial" w:cs="Arial"/>
                <w:sz w:val="20"/>
                <w:szCs w:val="18"/>
              </w:rPr>
            </w:pPr>
          </w:p>
          <w:p w:rsidR="005E1D1C" w:rsidRDefault="005E1D1C" w:rsidP="004243BB">
            <w:pPr>
              <w:rPr>
                <w:rFonts w:ascii="Arial" w:hAnsi="Arial" w:cs="Arial"/>
                <w:sz w:val="20"/>
                <w:szCs w:val="18"/>
              </w:rPr>
            </w:pPr>
          </w:p>
        </w:tc>
      </w:tr>
    </w:tbl>
    <w:p w:rsidR="005E1D1C" w:rsidRPr="005023E6" w:rsidRDefault="005E1D1C" w:rsidP="005E1D1C">
      <w:pPr>
        <w:pStyle w:val="Heading2"/>
        <w:numPr>
          <w:ilvl w:val="0"/>
          <w:numId w:val="0"/>
        </w:numPr>
        <w:ind w:left="859" w:hanging="576"/>
      </w:pPr>
      <w:bookmarkStart w:id="25" w:name="_Toc54192590"/>
      <w:r>
        <w:t>3.2 Dynamic Operations</w:t>
      </w:r>
      <w:bookmarkEnd w:id="25"/>
    </w:p>
    <w:tbl>
      <w:tblPr>
        <w:tblStyle w:val="MediumShading1-Accent4"/>
        <w:tblW w:w="0" w:type="auto"/>
        <w:tblLook w:val="04A0" w:firstRow="1" w:lastRow="0" w:firstColumn="1" w:lastColumn="0" w:noHBand="0" w:noVBand="1"/>
      </w:tblPr>
      <w:tblGrid>
        <w:gridCol w:w="8829"/>
      </w:tblGrid>
      <w:tr w:rsidR="005E1D1C" w:rsidTr="00424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E1D1C" w:rsidRDefault="005E1D1C" w:rsidP="004243BB">
            <w:pPr>
              <w:rPr>
                <w:rFonts w:ascii="Arial" w:hAnsi="Arial" w:cs="Arial"/>
                <w:sz w:val="20"/>
                <w:szCs w:val="18"/>
              </w:rPr>
            </w:pPr>
            <w:r>
              <w:rPr>
                <w:rFonts w:ascii="Arial" w:hAnsi="Arial" w:cs="Arial"/>
                <w:sz w:val="20"/>
                <w:szCs w:val="18"/>
              </w:rPr>
              <w:t>Questions</w:t>
            </w:r>
          </w:p>
        </w:tc>
      </w:tr>
      <w:tr w:rsidR="005E1D1C" w:rsidTr="0042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E1D1C" w:rsidRPr="005E1D1C" w:rsidRDefault="005E1D1C" w:rsidP="005E1D1C">
            <w:pPr>
              <w:spacing w:line="276" w:lineRule="auto"/>
              <w:jc w:val="both"/>
              <w:rPr>
                <w:rFonts w:ascii="Arial" w:hAnsi="Arial" w:cs="Arial"/>
                <w:sz w:val="20"/>
                <w:szCs w:val="20"/>
              </w:rPr>
            </w:pPr>
            <w:r w:rsidRPr="005E1D1C">
              <w:rPr>
                <w:rFonts w:ascii="Arial" w:hAnsi="Arial" w:cs="Arial"/>
                <w:sz w:val="20"/>
                <w:szCs w:val="20"/>
              </w:rPr>
              <w:t>Will customers, or retailers or aggregators see a different hierarchy of needs in relation to the performance of the distribution network?</w:t>
            </w:r>
          </w:p>
        </w:tc>
      </w:tr>
      <w:tr w:rsidR="005E1D1C" w:rsidTr="00424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E1D1C" w:rsidRDefault="005E1D1C" w:rsidP="004243BB">
            <w:pPr>
              <w:rPr>
                <w:rFonts w:ascii="Arial" w:hAnsi="Arial" w:cs="Arial"/>
                <w:sz w:val="20"/>
                <w:szCs w:val="18"/>
              </w:rPr>
            </w:pPr>
          </w:p>
          <w:p w:rsidR="005E1D1C" w:rsidRDefault="005E1D1C" w:rsidP="004243BB">
            <w:pPr>
              <w:rPr>
                <w:rFonts w:ascii="Arial" w:hAnsi="Arial" w:cs="Arial"/>
                <w:sz w:val="20"/>
                <w:szCs w:val="18"/>
              </w:rPr>
            </w:pPr>
          </w:p>
          <w:p w:rsidR="005E1D1C" w:rsidRDefault="005E1D1C" w:rsidP="004243BB">
            <w:pPr>
              <w:rPr>
                <w:rFonts w:ascii="Arial" w:hAnsi="Arial" w:cs="Arial"/>
                <w:sz w:val="20"/>
                <w:szCs w:val="18"/>
              </w:rPr>
            </w:pPr>
          </w:p>
          <w:p w:rsidR="005E1D1C" w:rsidRDefault="005E1D1C" w:rsidP="004243BB">
            <w:pPr>
              <w:rPr>
                <w:rFonts w:ascii="Arial" w:hAnsi="Arial" w:cs="Arial"/>
                <w:sz w:val="20"/>
                <w:szCs w:val="18"/>
              </w:rPr>
            </w:pPr>
          </w:p>
        </w:tc>
      </w:tr>
      <w:tr w:rsidR="005E1D1C" w:rsidTr="0042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E1D1C" w:rsidRPr="005E1D1C" w:rsidRDefault="005E1D1C" w:rsidP="004243BB">
            <w:pPr>
              <w:spacing w:line="276" w:lineRule="auto"/>
              <w:jc w:val="both"/>
              <w:rPr>
                <w:rFonts w:ascii="Arial" w:hAnsi="Arial" w:cs="Arial"/>
                <w:sz w:val="20"/>
                <w:szCs w:val="20"/>
                <w:lang w:val="en-NZ" w:eastAsia="en-NZ"/>
              </w:rPr>
            </w:pPr>
            <w:r w:rsidRPr="0004327E">
              <w:rPr>
                <w:rFonts w:ascii="Arial" w:hAnsi="Arial" w:cs="Arial"/>
                <w:sz w:val="20"/>
                <w:szCs w:val="20"/>
                <w:lang w:val="en-NZ" w:eastAsia="en-NZ"/>
              </w:rPr>
              <w:t>Do you agree that evolving technology and advanced communications provide more ‘eloquent’ ways of managing the performance of the distribution network?</w:t>
            </w:r>
          </w:p>
        </w:tc>
      </w:tr>
      <w:tr w:rsidR="005E1D1C" w:rsidTr="00424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E1D1C" w:rsidRDefault="005E1D1C" w:rsidP="004243BB">
            <w:pPr>
              <w:rPr>
                <w:rFonts w:ascii="Arial" w:hAnsi="Arial" w:cs="Arial"/>
                <w:sz w:val="20"/>
                <w:szCs w:val="18"/>
              </w:rPr>
            </w:pPr>
          </w:p>
          <w:p w:rsidR="005E1D1C" w:rsidRDefault="005E1D1C" w:rsidP="004243BB">
            <w:pPr>
              <w:rPr>
                <w:rFonts w:ascii="Arial" w:hAnsi="Arial" w:cs="Arial"/>
                <w:sz w:val="20"/>
                <w:szCs w:val="18"/>
              </w:rPr>
            </w:pPr>
          </w:p>
          <w:p w:rsidR="005E1D1C" w:rsidRDefault="005E1D1C" w:rsidP="004243BB">
            <w:pPr>
              <w:rPr>
                <w:rFonts w:ascii="Arial" w:hAnsi="Arial" w:cs="Arial"/>
                <w:sz w:val="20"/>
                <w:szCs w:val="18"/>
              </w:rPr>
            </w:pPr>
          </w:p>
          <w:p w:rsidR="005E1D1C" w:rsidRDefault="005E1D1C" w:rsidP="004243BB">
            <w:pPr>
              <w:rPr>
                <w:rFonts w:ascii="Arial" w:hAnsi="Arial" w:cs="Arial"/>
                <w:sz w:val="20"/>
                <w:szCs w:val="18"/>
              </w:rPr>
            </w:pPr>
          </w:p>
        </w:tc>
      </w:tr>
    </w:tbl>
    <w:p w:rsidR="005E1D1C" w:rsidRDefault="005E1D1C" w:rsidP="005E1D1C">
      <w:pPr>
        <w:pStyle w:val="Heading2"/>
        <w:numPr>
          <w:ilvl w:val="0"/>
          <w:numId w:val="0"/>
        </w:numPr>
        <w:ind w:left="859" w:hanging="576"/>
      </w:pPr>
    </w:p>
    <w:p w:rsidR="005E1D1C" w:rsidRDefault="005E1D1C" w:rsidP="005E1D1C">
      <w:pPr>
        <w:rPr>
          <w:rFonts w:ascii="Arial" w:eastAsiaTheme="majorEastAsia" w:hAnsi="Arial" w:cstheme="majorBidi"/>
          <w:color w:val="000000" w:themeColor="text1"/>
          <w:szCs w:val="26"/>
          <w:lang w:eastAsia="en-US"/>
        </w:rPr>
      </w:pPr>
      <w:r>
        <w:br w:type="page"/>
      </w:r>
    </w:p>
    <w:p w:rsidR="005E1D1C" w:rsidRPr="005023E6" w:rsidRDefault="005E1D1C" w:rsidP="005E1D1C">
      <w:pPr>
        <w:pStyle w:val="Heading2"/>
        <w:numPr>
          <w:ilvl w:val="0"/>
          <w:numId w:val="0"/>
        </w:numPr>
        <w:ind w:left="859" w:hanging="576"/>
      </w:pPr>
      <w:bookmarkStart w:id="26" w:name="_Toc54192591"/>
      <w:r>
        <w:lastRenderedPageBreak/>
        <w:t>3.3 Network Policies and Standards</w:t>
      </w:r>
      <w:bookmarkEnd w:id="26"/>
    </w:p>
    <w:tbl>
      <w:tblPr>
        <w:tblStyle w:val="MediumShading1-Accent4"/>
        <w:tblW w:w="0" w:type="auto"/>
        <w:tblLook w:val="04A0" w:firstRow="1" w:lastRow="0" w:firstColumn="1" w:lastColumn="0" w:noHBand="0" w:noVBand="1"/>
      </w:tblPr>
      <w:tblGrid>
        <w:gridCol w:w="8829"/>
      </w:tblGrid>
      <w:tr w:rsidR="005E1D1C" w:rsidTr="00424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E1D1C" w:rsidRDefault="005E1D1C" w:rsidP="004243BB">
            <w:pPr>
              <w:rPr>
                <w:rFonts w:ascii="Arial" w:hAnsi="Arial" w:cs="Arial"/>
                <w:sz w:val="20"/>
                <w:szCs w:val="18"/>
              </w:rPr>
            </w:pPr>
            <w:r>
              <w:rPr>
                <w:rFonts w:ascii="Arial" w:hAnsi="Arial" w:cs="Arial"/>
                <w:sz w:val="20"/>
                <w:szCs w:val="18"/>
              </w:rPr>
              <w:t>Questions</w:t>
            </w:r>
          </w:p>
        </w:tc>
      </w:tr>
      <w:tr w:rsidR="005E1D1C" w:rsidTr="0042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E1D1C" w:rsidRPr="005E1D1C" w:rsidRDefault="005E1D1C" w:rsidP="005E1D1C">
            <w:pPr>
              <w:spacing w:line="276" w:lineRule="auto"/>
              <w:jc w:val="both"/>
              <w:rPr>
                <w:rFonts w:ascii="Arial" w:hAnsi="Arial" w:cs="Arial"/>
                <w:sz w:val="20"/>
                <w:szCs w:val="20"/>
              </w:rPr>
            </w:pPr>
            <w:r w:rsidRPr="005E1D1C">
              <w:rPr>
                <w:rFonts w:ascii="Arial" w:hAnsi="Arial" w:cs="Arial"/>
                <w:sz w:val="20"/>
                <w:szCs w:val="20"/>
              </w:rPr>
              <w:t>Do you agree that it would be sensible to implement a regulatory support framework and / or device requirement for EV charging technologies similar to the existing approach for distributed generation?</w:t>
            </w:r>
          </w:p>
        </w:tc>
      </w:tr>
      <w:tr w:rsidR="005E1D1C" w:rsidTr="00424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E1D1C" w:rsidRDefault="005E1D1C" w:rsidP="004243BB">
            <w:pPr>
              <w:rPr>
                <w:rFonts w:ascii="Arial" w:hAnsi="Arial" w:cs="Arial"/>
                <w:sz w:val="20"/>
                <w:szCs w:val="18"/>
              </w:rPr>
            </w:pPr>
          </w:p>
          <w:p w:rsidR="005E1D1C" w:rsidRDefault="005E1D1C" w:rsidP="004243BB">
            <w:pPr>
              <w:rPr>
                <w:rFonts w:ascii="Arial" w:hAnsi="Arial" w:cs="Arial"/>
                <w:sz w:val="20"/>
                <w:szCs w:val="18"/>
              </w:rPr>
            </w:pPr>
          </w:p>
          <w:p w:rsidR="005E1D1C" w:rsidRDefault="005E1D1C" w:rsidP="004243BB">
            <w:pPr>
              <w:rPr>
                <w:rFonts w:ascii="Arial" w:hAnsi="Arial" w:cs="Arial"/>
                <w:sz w:val="20"/>
                <w:szCs w:val="18"/>
              </w:rPr>
            </w:pPr>
          </w:p>
          <w:p w:rsidR="005E1D1C" w:rsidRDefault="005E1D1C" w:rsidP="004243BB">
            <w:pPr>
              <w:rPr>
                <w:rFonts w:ascii="Arial" w:hAnsi="Arial" w:cs="Arial"/>
                <w:sz w:val="20"/>
                <w:szCs w:val="18"/>
              </w:rPr>
            </w:pPr>
          </w:p>
        </w:tc>
      </w:tr>
      <w:tr w:rsidR="005E1D1C" w:rsidTr="0042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E1D1C" w:rsidRPr="005E1D1C" w:rsidRDefault="005E1D1C" w:rsidP="004243BB">
            <w:pPr>
              <w:spacing w:line="276" w:lineRule="auto"/>
              <w:jc w:val="both"/>
              <w:rPr>
                <w:rFonts w:ascii="Arial" w:hAnsi="Arial" w:cs="Arial"/>
                <w:sz w:val="20"/>
                <w:szCs w:val="20"/>
                <w:lang w:val="en-NZ" w:eastAsia="en-NZ"/>
              </w:rPr>
            </w:pPr>
            <w:r w:rsidRPr="00FC309B">
              <w:rPr>
                <w:rFonts w:ascii="Arial" w:hAnsi="Arial" w:cs="Arial"/>
                <w:sz w:val="20"/>
                <w:szCs w:val="20"/>
                <w:lang w:val="en-NZ" w:eastAsia="en-NZ"/>
              </w:rPr>
              <w:t>Should the central vehicle registry (NZTA), or another entity, be enabled/tasked with capturing and sharing data with the electricity registry of EV ICP locations?</w:t>
            </w:r>
          </w:p>
        </w:tc>
      </w:tr>
      <w:tr w:rsidR="005E1D1C" w:rsidTr="00424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E1D1C" w:rsidRDefault="005E1D1C" w:rsidP="004243BB">
            <w:pPr>
              <w:rPr>
                <w:rFonts w:ascii="Arial" w:hAnsi="Arial" w:cs="Arial"/>
                <w:sz w:val="20"/>
                <w:szCs w:val="18"/>
              </w:rPr>
            </w:pPr>
          </w:p>
          <w:p w:rsidR="005E1D1C" w:rsidRDefault="005E1D1C" w:rsidP="004243BB">
            <w:pPr>
              <w:rPr>
                <w:rFonts w:ascii="Arial" w:hAnsi="Arial" w:cs="Arial"/>
                <w:sz w:val="20"/>
                <w:szCs w:val="18"/>
              </w:rPr>
            </w:pPr>
          </w:p>
          <w:p w:rsidR="005E1D1C" w:rsidRDefault="005E1D1C" w:rsidP="004243BB">
            <w:pPr>
              <w:rPr>
                <w:rFonts w:ascii="Arial" w:hAnsi="Arial" w:cs="Arial"/>
                <w:sz w:val="20"/>
                <w:szCs w:val="18"/>
              </w:rPr>
            </w:pPr>
          </w:p>
          <w:p w:rsidR="005E1D1C" w:rsidRDefault="005E1D1C" w:rsidP="004243BB">
            <w:pPr>
              <w:rPr>
                <w:rFonts w:ascii="Arial" w:hAnsi="Arial" w:cs="Arial"/>
                <w:sz w:val="20"/>
                <w:szCs w:val="18"/>
              </w:rPr>
            </w:pPr>
          </w:p>
        </w:tc>
      </w:tr>
      <w:tr w:rsidR="005E1D1C" w:rsidTr="0042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E1D1C" w:rsidRDefault="005E1D1C" w:rsidP="004243BB">
            <w:pPr>
              <w:rPr>
                <w:rFonts w:ascii="Arial" w:hAnsi="Arial" w:cs="Arial"/>
                <w:sz w:val="20"/>
                <w:szCs w:val="18"/>
              </w:rPr>
            </w:pPr>
            <w:r w:rsidRPr="00FC309B">
              <w:rPr>
                <w:rFonts w:ascii="Arial" w:hAnsi="Arial" w:cs="Arial"/>
                <w:sz w:val="20"/>
                <w:szCs w:val="20"/>
                <w:lang w:val="en-NZ" w:eastAsia="en-NZ"/>
              </w:rPr>
              <w:t>How will privacy be coordinated as an enabler rather than a barrier?</w:t>
            </w:r>
          </w:p>
        </w:tc>
      </w:tr>
      <w:tr w:rsidR="005E1D1C" w:rsidTr="00424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E1D1C" w:rsidRDefault="005E1D1C" w:rsidP="004243BB">
            <w:pPr>
              <w:rPr>
                <w:rFonts w:ascii="Arial" w:hAnsi="Arial" w:cs="Arial"/>
                <w:sz w:val="20"/>
                <w:szCs w:val="18"/>
              </w:rPr>
            </w:pPr>
          </w:p>
          <w:p w:rsidR="005E1D1C" w:rsidRDefault="005E1D1C" w:rsidP="004243BB">
            <w:pPr>
              <w:rPr>
                <w:rFonts w:ascii="Arial" w:hAnsi="Arial" w:cs="Arial"/>
                <w:sz w:val="20"/>
                <w:szCs w:val="18"/>
              </w:rPr>
            </w:pPr>
          </w:p>
          <w:p w:rsidR="005E1D1C" w:rsidRDefault="005E1D1C" w:rsidP="004243BB">
            <w:pPr>
              <w:rPr>
                <w:rFonts w:ascii="Arial" w:hAnsi="Arial" w:cs="Arial"/>
                <w:sz w:val="20"/>
                <w:szCs w:val="18"/>
              </w:rPr>
            </w:pPr>
          </w:p>
          <w:p w:rsidR="005E1D1C" w:rsidRDefault="005E1D1C" w:rsidP="004243BB">
            <w:pPr>
              <w:rPr>
                <w:rFonts w:ascii="Arial" w:hAnsi="Arial" w:cs="Arial"/>
                <w:sz w:val="20"/>
                <w:szCs w:val="18"/>
              </w:rPr>
            </w:pPr>
          </w:p>
        </w:tc>
      </w:tr>
    </w:tbl>
    <w:p w:rsidR="005E1D1C" w:rsidRPr="005023E6" w:rsidRDefault="005E1D1C" w:rsidP="005E1D1C">
      <w:pPr>
        <w:pStyle w:val="Heading2"/>
        <w:numPr>
          <w:ilvl w:val="0"/>
          <w:numId w:val="0"/>
        </w:numPr>
        <w:ind w:left="859" w:hanging="576"/>
      </w:pPr>
      <w:bookmarkStart w:id="27" w:name="_Toc54192592"/>
      <w:r>
        <w:t xml:space="preserve">3.4 </w:t>
      </w:r>
      <w:r w:rsidRPr="005E1D1C">
        <w:t>Network Tariff Charges/Incentives</w:t>
      </w:r>
      <w:bookmarkEnd w:id="27"/>
    </w:p>
    <w:tbl>
      <w:tblPr>
        <w:tblStyle w:val="MediumShading1-Accent4"/>
        <w:tblW w:w="0" w:type="auto"/>
        <w:tblLook w:val="04A0" w:firstRow="1" w:lastRow="0" w:firstColumn="1" w:lastColumn="0" w:noHBand="0" w:noVBand="1"/>
      </w:tblPr>
      <w:tblGrid>
        <w:gridCol w:w="8829"/>
      </w:tblGrid>
      <w:tr w:rsidR="005E1D1C" w:rsidTr="00424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E1D1C" w:rsidRDefault="005E1D1C" w:rsidP="004243BB">
            <w:pPr>
              <w:rPr>
                <w:rFonts w:ascii="Arial" w:hAnsi="Arial" w:cs="Arial"/>
                <w:sz w:val="20"/>
                <w:szCs w:val="18"/>
              </w:rPr>
            </w:pPr>
            <w:r>
              <w:rPr>
                <w:rFonts w:ascii="Arial" w:hAnsi="Arial" w:cs="Arial"/>
                <w:sz w:val="20"/>
                <w:szCs w:val="18"/>
              </w:rPr>
              <w:t>Questions</w:t>
            </w:r>
          </w:p>
        </w:tc>
      </w:tr>
      <w:tr w:rsidR="005E1D1C" w:rsidTr="0042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E1D1C" w:rsidRPr="005E1D1C" w:rsidRDefault="005E1D1C" w:rsidP="004243BB">
            <w:pPr>
              <w:spacing w:line="276" w:lineRule="auto"/>
              <w:jc w:val="both"/>
              <w:rPr>
                <w:rFonts w:ascii="Arial" w:hAnsi="Arial" w:cs="Arial"/>
                <w:sz w:val="20"/>
                <w:szCs w:val="20"/>
              </w:rPr>
            </w:pPr>
            <w:r w:rsidRPr="0004327E">
              <w:rPr>
                <w:rFonts w:ascii="Arial" w:hAnsi="Arial" w:cs="Arial"/>
                <w:sz w:val="20"/>
                <w:szCs w:val="20"/>
              </w:rPr>
              <w:t xml:space="preserve">TOU tariffs are easier to explain when retailers engage with their </w:t>
            </w:r>
            <w:proofErr w:type="gramStart"/>
            <w:r w:rsidRPr="0004327E">
              <w:rPr>
                <w:rFonts w:ascii="Arial" w:hAnsi="Arial" w:cs="Arial"/>
                <w:sz w:val="20"/>
                <w:szCs w:val="20"/>
              </w:rPr>
              <w:t>customers,</w:t>
            </w:r>
            <w:proofErr w:type="gramEnd"/>
            <w:r w:rsidRPr="0004327E">
              <w:rPr>
                <w:rFonts w:ascii="Arial" w:hAnsi="Arial" w:cs="Arial"/>
                <w:sz w:val="20"/>
                <w:szCs w:val="20"/>
              </w:rPr>
              <w:t xml:space="preserve"> however more sophisticated signals can be generated through demand signals. Do you foresee TOU being a significant price incentive for charging behaviour or are capacity or demand signals required?</w:t>
            </w:r>
          </w:p>
        </w:tc>
      </w:tr>
      <w:tr w:rsidR="005E1D1C" w:rsidTr="00424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E1D1C" w:rsidRDefault="005E1D1C" w:rsidP="004243BB">
            <w:pPr>
              <w:rPr>
                <w:rFonts w:ascii="Arial" w:hAnsi="Arial" w:cs="Arial"/>
                <w:sz w:val="20"/>
                <w:szCs w:val="18"/>
              </w:rPr>
            </w:pPr>
          </w:p>
          <w:p w:rsidR="005E1D1C" w:rsidRDefault="005E1D1C" w:rsidP="004243BB">
            <w:pPr>
              <w:rPr>
                <w:rFonts w:ascii="Arial" w:hAnsi="Arial" w:cs="Arial"/>
                <w:sz w:val="20"/>
                <w:szCs w:val="18"/>
              </w:rPr>
            </w:pPr>
          </w:p>
          <w:p w:rsidR="005E1D1C" w:rsidRDefault="005E1D1C" w:rsidP="004243BB">
            <w:pPr>
              <w:rPr>
                <w:rFonts w:ascii="Arial" w:hAnsi="Arial" w:cs="Arial"/>
                <w:sz w:val="20"/>
                <w:szCs w:val="18"/>
              </w:rPr>
            </w:pPr>
          </w:p>
          <w:p w:rsidR="005E1D1C" w:rsidRDefault="005E1D1C" w:rsidP="004243BB">
            <w:pPr>
              <w:rPr>
                <w:rFonts w:ascii="Arial" w:hAnsi="Arial" w:cs="Arial"/>
                <w:sz w:val="20"/>
                <w:szCs w:val="18"/>
              </w:rPr>
            </w:pPr>
          </w:p>
        </w:tc>
      </w:tr>
      <w:tr w:rsidR="005E1D1C" w:rsidTr="0042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E1D1C" w:rsidRPr="005E1D1C" w:rsidRDefault="005E1D1C" w:rsidP="005E1D1C">
            <w:pPr>
              <w:spacing w:line="276" w:lineRule="auto"/>
              <w:jc w:val="both"/>
              <w:rPr>
                <w:rFonts w:ascii="Arial" w:hAnsi="Arial" w:cs="Arial"/>
                <w:sz w:val="20"/>
                <w:szCs w:val="20"/>
                <w:lang w:val="en-NZ" w:eastAsia="en-NZ"/>
              </w:rPr>
            </w:pPr>
            <w:r w:rsidRPr="005E1D1C">
              <w:rPr>
                <w:rFonts w:ascii="Arial" w:hAnsi="Arial" w:cs="Arial"/>
                <w:sz w:val="20"/>
                <w:szCs w:val="20"/>
                <w:lang w:val="en-NZ" w:eastAsia="en-NZ"/>
              </w:rPr>
              <w:t>Do TOU tariffs provide sufficient equity for all customers so cross-subsidies by non-EV owners are avoided?</w:t>
            </w:r>
          </w:p>
        </w:tc>
      </w:tr>
      <w:tr w:rsidR="005E1D1C" w:rsidTr="00424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E1D1C" w:rsidRDefault="005E1D1C" w:rsidP="004243BB">
            <w:pPr>
              <w:rPr>
                <w:rFonts w:ascii="Arial" w:hAnsi="Arial" w:cs="Arial"/>
                <w:sz w:val="20"/>
                <w:szCs w:val="18"/>
              </w:rPr>
            </w:pPr>
          </w:p>
          <w:p w:rsidR="005E1D1C" w:rsidRDefault="005E1D1C" w:rsidP="004243BB">
            <w:pPr>
              <w:rPr>
                <w:rFonts w:ascii="Arial" w:hAnsi="Arial" w:cs="Arial"/>
                <w:sz w:val="20"/>
                <w:szCs w:val="18"/>
              </w:rPr>
            </w:pPr>
          </w:p>
          <w:p w:rsidR="005E1D1C" w:rsidRDefault="005E1D1C" w:rsidP="004243BB">
            <w:pPr>
              <w:rPr>
                <w:rFonts w:ascii="Arial" w:hAnsi="Arial" w:cs="Arial"/>
                <w:sz w:val="20"/>
                <w:szCs w:val="18"/>
              </w:rPr>
            </w:pPr>
          </w:p>
          <w:p w:rsidR="005E1D1C" w:rsidRDefault="005E1D1C" w:rsidP="004243BB">
            <w:pPr>
              <w:rPr>
                <w:rFonts w:ascii="Arial" w:hAnsi="Arial" w:cs="Arial"/>
                <w:sz w:val="20"/>
                <w:szCs w:val="18"/>
              </w:rPr>
            </w:pPr>
          </w:p>
        </w:tc>
      </w:tr>
      <w:tr w:rsidR="005E1D1C" w:rsidTr="0042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E1D1C" w:rsidRDefault="005E1D1C" w:rsidP="004243BB">
            <w:pPr>
              <w:rPr>
                <w:rFonts w:ascii="Arial" w:hAnsi="Arial" w:cs="Arial"/>
                <w:sz w:val="20"/>
                <w:szCs w:val="18"/>
              </w:rPr>
            </w:pPr>
            <w:r w:rsidRPr="00FC309B">
              <w:rPr>
                <w:rFonts w:ascii="Arial" w:hAnsi="Arial" w:cs="Arial"/>
                <w:sz w:val="20"/>
                <w:szCs w:val="20"/>
                <w:lang w:val="en-NZ" w:eastAsia="en-NZ"/>
              </w:rPr>
              <w:t>If tariffs are insufficient to drive behaviour, ie fuel/electricity makes the lines charge differential too small to influence behaviour, what other congestion reduction steps could be taken?</w:t>
            </w:r>
          </w:p>
        </w:tc>
      </w:tr>
      <w:tr w:rsidR="005E1D1C" w:rsidTr="00424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5E1D1C" w:rsidRDefault="005E1D1C" w:rsidP="004243BB">
            <w:pPr>
              <w:rPr>
                <w:rFonts w:ascii="Arial" w:hAnsi="Arial" w:cs="Arial"/>
                <w:sz w:val="20"/>
                <w:szCs w:val="18"/>
              </w:rPr>
            </w:pPr>
          </w:p>
          <w:p w:rsidR="005E1D1C" w:rsidRDefault="005E1D1C" w:rsidP="004243BB">
            <w:pPr>
              <w:rPr>
                <w:rFonts w:ascii="Arial" w:hAnsi="Arial" w:cs="Arial"/>
                <w:sz w:val="20"/>
                <w:szCs w:val="18"/>
              </w:rPr>
            </w:pPr>
          </w:p>
          <w:p w:rsidR="005E1D1C" w:rsidRDefault="005E1D1C" w:rsidP="004243BB">
            <w:pPr>
              <w:rPr>
                <w:rFonts w:ascii="Arial" w:hAnsi="Arial" w:cs="Arial"/>
                <w:sz w:val="20"/>
                <w:szCs w:val="18"/>
              </w:rPr>
            </w:pPr>
          </w:p>
          <w:p w:rsidR="005E1D1C" w:rsidRDefault="005E1D1C" w:rsidP="004243BB">
            <w:pPr>
              <w:rPr>
                <w:rFonts w:ascii="Arial" w:hAnsi="Arial" w:cs="Arial"/>
                <w:sz w:val="20"/>
                <w:szCs w:val="18"/>
              </w:rPr>
            </w:pPr>
          </w:p>
        </w:tc>
      </w:tr>
    </w:tbl>
    <w:p w:rsidR="005E1D1C" w:rsidRDefault="005E1D1C">
      <w:pPr>
        <w:spacing w:after="160" w:line="259" w:lineRule="auto"/>
      </w:pPr>
    </w:p>
    <w:p w:rsidR="007B02AC" w:rsidRDefault="007B02AC">
      <w:pPr>
        <w:spacing w:after="160" w:line="259" w:lineRule="auto"/>
      </w:pPr>
      <w:r>
        <w:br w:type="page"/>
      </w:r>
    </w:p>
    <w:p w:rsidR="005E1D1C" w:rsidRPr="005E1D1C" w:rsidRDefault="005E1D1C" w:rsidP="005E1D1C">
      <w:pPr>
        <w:pStyle w:val="Heading2"/>
        <w:numPr>
          <w:ilvl w:val="0"/>
          <w:numId w:val="0"/>
        </w:numPr>
        <w:rPr>
          <w:rFonts w:eastAsia="Times New Roman"/>
          <w:b/>
        </w:rPr>
      </w:pPr>
      <w:bookmarkStart w:id="28" w:name="_Toc54192593"/>
      <w:r w:rsidRPr="005E1D1C">
        <w:rPr>
          <w:b/>
        </w:rPr>
        <w:lastRenderedPageBreak/>
        <w:t xml:space="preserve">Section </w:t>
      </w:r>
      <w:r>
        <w:rPr>
          <w:b/>
        </w:rPr>
        <w:t>4</w:t>
      </w:r>
      <w:r w:rsidRPr="005E1D1C">
        <w:rPr>
          <w:b/>
        </w:rPr>
        <w:t xml:space="preserve"> </w:t>
      </w:r>
      <w:proofErr w:type="gramStart"/>
      <w:r w:rsidRPr="005E1D1C">
        <w:rPr>
          <w:rFonts w:eastAsia="Times New Roman"/>
          <w:b/>
        </w:rPr>
        <w:t>What</w:t>
      </w:r>
      <w:proofErr w:type="gramEnd"/>
      <w:r w:rsidRPr="005E1D1C">
        <w:rPr>
          <w:rFonts w:eastAsia="Times New Roman"/>
          <w:b/>
        </w:rPr>
        <w:t xml:space="preserve"> </w:t>
      </w:r>
      <w:r w:rsidR="003B107B">
        <w:rPr>
          <w:rFonts w:eastAsia="Times New Roman"/>
          <w:b/>
        </w:rPr>
        <w:t>can be done in Partnership with Others?</w:t>
      </w:r>
      <w:bookmarkEnd w:id="28"/>
    </w:p>
    <w:p w:rsidR="005E1D1C" w:rsidRPr="005023E6" w:rsidRDefault="005E1D1C" w:rsidP="005E1D1C">
      <w:pPr>
        <w:pStyle w:val="Heading2"/>
        <w:numPr>
          <w:ilvl w:val="0"/>
          <w:numId w:val="0"/>
        </w:numPr>
        <w:ind w:left="859" w:hanging="576"/>
      </w:pPr>
      <w:bookmarkStart w:id="29" w:name="_Toc54192594"/>
      <w:r>
        <w:t xml:space="preserve">4.1 </w:t>
      </w:r>
      <w:r w:rsidR="003B107B">
        <w:t>Dynamic Connection Agreements</w:t>
      </w:r>
      <w:bookmarkEnd w:id="29"/>
    </w:p>
    <w:tbl>
      <w:tblPr>
        <w:tblStyle w:val="MediumShading1-Accent4"/>
        <w:tblW w:w="0" w:type="auto"/>
        <w:tblLook w:val="04A0" w:firstRow="1" w:lastRow="0" w:firstColumn="1" w:lastColumn="0" w:noHBand="0" w:noVBand="1"/>
      </w:tblPr>
      <w:tblGrid>
        <w:gridCol w:w="8829"/>
      </w:tblGrid>
      <w:tr w:rsidR="003B107B" w:rsidTr="00424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3B107B" w:rsidRDefault="003B107B" w:rsidP="004243BB">
            <w:pPr>
              <w:rPr>
                <w:rFonts w:ascii="Arial" w:hAnsi="Arial" w:cs="Arial"/>
                <w:sz w:val="20"/>
                <w:szCs w:val="18"/>
              </w:rPr>
            </w:pPr>
            <w:r>
              <w:rPr>
                <w:rFonts w:ascii="Arial" w:hAnsi="Arial" w:cs="Arial"/>
                <w:sz w:val="20"/>
                <w:szCs w:val="18"/>
              </w:rPr>
              <w:t>Questions</w:t>
            </w:r>
          </w:p>
        </w:tc>
      </w:tr>
      <w:tr w:rsidR="003B107B" w:rsidTr="0042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3B107B" w:rsidRPr="005E1D1C" w:rsidRDefault="003B107B" w:rsidP="004243BB">
            <w:pPr>
              <w:spacing w:line="276" w:lineRule="auto"/>
              <w:jc w:val="both"/>
              <w:rPr>
                <w:rFonts w:ascii="Arial" w:hAnsi="Arial" w:cs="Arial"/>
                <w:sz w:val="20"/>
                <w:szCs w:val="20"/>
              </w:rPr>
            </w:pPr>
            <w:r w:rsidRPr="00D51C8E">
              <w:rPr>
                <w:rFonts w:ascii="Arial" w:hAnsi="Arial" w:cs="Arial"/>
                <w:sz w:val="20"/>
                <w:szCs w:val="20"/>
                <w:lang w:val="en-NZ" w:eastAsia="en-NZ"/>
              </w:rPr>
              <w:t>Are market participants in support of dynamic agreements with customers so actions can be taken to stabilise the distribution grid?</w:t>
            </w:r>
          </w:p>
        </w:tc>
      </w:tr>
      <w:tr w:rsidR="003B107B" w:rsidTr="00424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3B107B" w:rsidRDefault="003B107B" w:rsidP="004243BB">
            <w:pPr>
              <w:rPr>
                <w:rFonts w:ascii="Arial" w:hAnsi="Arial" w:cs="Arial"/>
                <w:sz w:val="20"/>
                <w:szCs w:val="18"/>
              </w:rPr>
            </w:pPr>
          </w:p>
          <w:p w:rsidR="003B107B" w:rsidRDefault="003B107B" w:rsidP="004243BB">
            <w:pPr>
              <w:rPr>
                <w:rFonts w:ascii="Arial" w:hAnsi="Arial" w:cs="Arial"/>
                <w:sz w:val="20"/>
                <w:szCs w:val="18"/>
              </w:rPr>
            </w:pPr>
          </w:p>
          <w:p w:rsidR="003B107B" w:rsidRDefault="003B107B" w:rsidP="004243BB">
            <w:pPr>
              <w:rPr>
                <w:rFonts w:ascii="Arial" w:hAnsi="Arial" w:cs="Arial"/>
                <w:sz w:val="20"/>
                <w:szCs w:val="18"/>
              </w:rPr>
            </w:pPr>
          </w:p>
          <w:p w:rsidR="003B107B" w:rsidRDefault="003B107B" w:rsidP="004243BB">
            <w:pPr>
              <w:rPr>
                <w:rFonts w:ascii="Arial" w:hAnsi="Arial" w:cs="Arial"/>
                <w:sz w:val="20"/>
                <w:szCs w:val="18"/>
              </w:rPr>
            </w:pPr>
          </w:p>
        </w:tc>
      </w:tr>
      <w:tr w:rsidR="003B107B" w:rsidTr="0042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3B107B" w:rsidRPr="005E1D1C" w:rsidRDefault="003B107B" w:rsidP="004243BB">
            <w:pPr>
              <w:spacing w:line="276" w:lineRule="auto"/>
              <w:jc w:val="both"/>
              <w:rPr>
                <w:rFonts w:ascii="Arial" w:hAnsi="Arial" w:cs="Arial"/>
                <w:sz w:val="20"/>
                <w:szCs w:val="20"/>
                <w:lang w:val="en-NZ" w:eastAsia="en-NZ"/>
              </w:rPr>
            </w:pPr>
            <w:r w:rsidRPr="00FC309B">
              <w:rPr>
                <w:rFonts w:ascii="Arial" w:hAnsi="Arial" w:cs="Arial"/>
                <w:sz w:val="20"/>
                <w:szCs w:val="20"/>
              </w:rPr>
              <w:t>Do you agree that development of DCAs is appropriate to EVs/EV chargers? Should there be a size/threshold minimum for their application? Should they be extended to other types of devices?</w:t>
            </w:r>
          </w:p>
        </w:tc>
      </w:tr>
      <w:tr w:rsidR="003B107B" w:rsidTr="00424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3B107B" w:rsidRDefault="003B107B" w:rsidP="004243BB">
            <w:pPr>
              <w:rPr>
                <w:rFonts w:ascii="Arial" w:hAnsi="Arial" w:cs="Arial"/>
                <w:sz w:val="20"/>
                <w:szCs w:val="18"/>
              </w:rPr>
            </w:pPr>
          </w:p>
          <w:p w:rsidR="003B107B" w:rsidRDefault="003B107B" w:rsidP="004243BB">
            <w:pPr>
              <w:rPr>
                <w:rFonts w:ascii="Arial" w:hAnsi="Arial" w:cs="Arial"/>
                <w:sz w:val="20"/>
                <w:szCs w:val="18"/>
              </w:rPr>
            </w:pPr>
          </w:p>
          <w:p w:rsidR="003B107B" w:rsidRDefault="003B107B" w:rsidP="004243BB">
            <w:pPr>
              <w:rPr>
                <w:rFonts w:ascii="Arial" w:hAnsi="Arial" w:cs="Arial"/>
                <w:sz w:val="20"/>
                <w:szCs w:val="18"/>
              </w:rPr>
            </w:pPr>
          </w:p>
          <w:p w:rsidR="003B107B" w:rsidRDefault="003B107B" w:rsidP="004243BB">
            <w:pPr>
              <w:rPr>
                <w:rFonts w:ascii="Arial" w:hAnsi="Arial" w:cs="Arial"/>
                <w:sz w:val="20"/>
                <w:szCs w:val="18"/>
              </w:rPr>
            </w:pPr>
          </w:p>
        </w:tc>
      </w:tr>
      <w:tr w:rsidR="003B107B" w:rsidTr="0042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3B107B" w:rsidRDefault="003B107B" w:rsidP="004243BB">
            <w:pPr>
              <w:rPr>
                <w:rFonts w:ascii="Arial" w:hAnsi="Arial" w:cs="Arial"/>
                <w:sz w:val="20"/>
                <w:szCs w:val="18"/>
              </w:rPr>
            </w:pPr>
            <w:r w:rsidRPr="00FC309B">
              <w:rPr>
                <w:rFonts w:ascii="Arial" w:hAnsi="Arial" w:cs="Arial"/>
                <w:sz w:val="20"/>
                <w:szCs w:val="20"/>
              </w:rPr>
              <w:t>Are there other or alternative approaches that should be considered?</w:t>
            </w:r>
          </w:p>
        </w:tc>
      </w:tr>
      <w:tr w:rsidR="003B107B" w:rsidTr="00424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3B107B" w:rsidRDefault="003B107B" w:rsidP="004243BB">
            <w:pPr>
              <w:rPr>
                <w:rFonts w:ascii="Arial" w:hAnsi="Arial" w:cs="Arial"/>
                <w:sz w:val="20"/>
                <w:szCs w:val="18"/>
              </w:rPr>
            </w:pPr>
          </w:p>
          <w:p w:rsidR="003B107B" w:rsidRDefault="003B107B" w:rsidP="004243BB">
            <w:pPr>
              <w:rPr>
                <w:rFonts w:ascii="Arial" w:hAnsi="Arial" w:cs="Arial"/>
                <w:sz w:val="20"/>
                <w:szCs w:val="18"/>
              </w:rPr>
            </w:pPr>
          </w:p>
          <w:p w:rsidR="003B107B" w:rsidRDefault="003B107B" w:rsidP="004243BB">
            <w:pPr>
              <w:rPr>
                <w:rFonts w:ascii="Arial" w:hAnsi="Arial" w:cs="Arial"/>
                <w:sz w:val="20"/>
                <w:szCs w:val="18"/>
              </w:rPr>
            </w:pPr>
          </w:p>
          <w:p w:rsidR="003B107B" w:rsidRDefault="003B107B" w:rsidP="004243BB">
            <w:pPr>
              <w:rPr>
                <w:rFonts w:ascii="Arial" w:hAnsi="Arial" w:cs="Arial"/>
                <w:sz w:val="20"/>
                <w:szCs w:val="18"/>
              </w:rPr>
            </w:pPr>
          </w:p>
        </w:tc>
      </w:tr>
      <w:tr w:rsidR="003B107B" w:rsidTr="0042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3B107B" w:rsidRDefault="003B107B" w:rsidP="004243BB">
            <w:pPr>
              <w:rPr>
                <w:rFonts w:ascii="Arial" w:hAnsi="Arial" w:cs="Arial"/>
                <w:sz w:val="20"/>
                <w:szCs w:val="18"/>
              </w:rPr>
            </w:pPr>
            <w:r w:rsidRPr="00D51C8E">
              <w:rPr>
                <w:rFonts w:ascii="Arial" w:hAnsi="Arial" w:cs="Arial"/>
                <w:sz w:val="20"/>
                <w:szCs w:val="20"/>
                <w:lang w:val="en-NZ" w:eastAsia="en-NZ"/>
              </w:rPr>
              <w:t>Are there other policies, incentives or mandates needed to proceed with DCAs?</w:t>
            </w:r>
          </w:p>
        </w:tc>
      </w:tr>
      <w:tr w:rsidR="003B107B" w:rsidTr="00424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3B107B" w:rsidRDefault="003B107B" w:rsidP="004243BB">
            <w:pPr>
              <w:rPr>
                <w:rFonts w:ascii="Arial" w:hAnsi="Arial" w:cs="Arial"/>
                <w:sz w:val="20"/>
                <w:szCs w:val="18"/>
              </w:rPr>
            </w:pPr>
          </w:p>
          <w:p w:rsidR="003B107B" w:rsidRDefault="003B107B" w:rsidP="004243BB">
            <w:pPr>
              <w:rPr>
                <w:rFonts w:ascii="Arial" w:hAnsi="Arial" w:cs="Arial"/>
                <w:sz w:val="20"/>
                <w:szCs w:val="18"/>
              </w:rPr>
            </w:pPr>
          </w:p>
          <w:p w:rsidR="003B107B" w:rsidRDefault="003B107B" w:rsidP="004243BB">
            <w:pPr>
              <w:rPr>
                <w:rFonts w:ascii="Arial" w:hAnsi="Arial" w:cs="Arial"/>
                <w:sz w:val="20"/>
                <w:szCs w:val="18"/>
              </w:rPr>
            </w:pPr>
          </w:p>
          <w:p w:rsidR="003B107B" w:rsidRDefault="003B107B" w:rsidP="004243BB">
            <w:pPr>
              <w:rPr>
                <w:rFonts w:ascii="Arial" w:hAnsi="Arial" w:cs="Arial"/>
                <w:sz w:val="20"/>
                <w:szCs w:val="18"/>
              </w:rPr>
            </w:pPr>
          </w:p>
        </w:tc>
      </w:tr>
    </w:tbl>
    <w:p w:rsidR="003B107B" w:rsidRPr="005023E6" w:rsidRDefault="003B107B" w:rsidP="003B107B">
      <w:pPr>
        <w:pStyle w:val="Heading2"/>
        <w:numPr>
          <w:ilvl w:val="0"/>
          <w:numId w:val="0"/>
        </w:numPr>
        <w:ind w:left="859" w:hanging="576"/>
      </w:pPr>
      <w:bookmarkStart w:id="30" w:name="_Toc54192595"/>
      <w:r>
        <w:t xml:space="preserve">4.2 </w:t>
      </w:r>
      <w:r w:rsidRPr="003B107B">
        <w:t>EVs/EV Charging Assets Registration Information</w:t>
      </w:r>
      <w:bookmarkEnd w:id="30"/>
    </w:p>
    <w:tbl>
      <w:tblPr>
        <w:tblStyle w:val="MediumShading1-Accent4"/>
        <w:tblW w:w="0" w:type="auto"/>
        <w:tblLook w:val="04A0" w:firstRow="1" w:lastRow="0" w:firstColumn="1" w:lastColumn="0" w:noHBand="0" w:noVBand="1"/>
      </w:tblPr>
      <w:tblGrid>
        <w:gridCol w:w="8829"/>
      </w:tblGrid>
      <w:tr w:rsidR="003B107B" w:rsidTr="00424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3B107B" w:rsidRDefault="003B107B" w:rsidP="004243BB">
            <w:pPr>
              <w:rPr>
                <w:rFonts w:ascii="Arial" w:hAnsi="Arial" w:cs="Arial"/>
                <w:sz w:val="20"/>
                <w:szCs w:val="18"/>
              </w:rPr>
            </w:pPr>
            <w:r>
              <w:rPr>
                <w:rFonts w:ascii="Arial" w:hAnsi="Arial" w:cs="Arial"/>
                <w:sz w:val="20"/>
                <w:szCs w:val="18"/>
              </w:rPr>
              <w:t>Questions</w:t>
            </w:r>
          </w:p>
        </w:tc>
      </w:tr>
      <w:tr w:rsidR="003B107B" w:rsidTr="0042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3B107B" w:rsidRPr="005E1D1C" w:rsidRDefault="003B107B" w:rsidP="004243BB">
            <w:pPr>
              <w:spacing w:line="276" w:lineRule="auto"/>
              <w:jc w:val="both"/>
              <w:rPr>
                <w:rFonts w:ascii="Arial" w:hAnsi="Arial" w:cs="Arial"/>
                <w:sz w:val="20"/>
                <w:szCs w:val="20"/>
              </w:rPr>
            </w:pPr>
            <w:r w:rsidRPr="00D51C8E">
              <w:rPr>
                <w:rFonts w:ascii="Arial" w:hAnsi="Arial" w:cs="Arial"/>
                <w:sz w:val="20"/>
                <w:szCs w:val="20"/>
                <w:lang w:val="en-NZ" w:eastAsia="en-NZ"/>
              </w:rPr>
              <w:t>Do you agree that a national EV registry is worth considering? Should this be applied more widely (ie. not just EVs)?  Why should such information be provided?</w:t>
            </w:r>
          </w:p>
        </w:tc>
      </w:tr>
      <w:tr w:rsidR="003B107B" w:rsidTr="00424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3B107B" w:rsidRDefault="003B107B" w:rsidP="004243BB">
            <w:pPr>
              <w:rPr>
                <w:rFonts w:ascii="Arial" w:hAnsi="Arial" w:cs="Arial"/>
                <w:sz w:val="20"/>
                <w:szCs w:val="18"/>
              </w:rPr>
            </w:pPr>
          </w:p>
          <w:p w:rsidR="003B107B" w:rsidRDefault="003B107B" w:rsidP="004243BB">
            <w:pPr>
              <w:rPr>
                <w:rFonts w:ascii="Arial" w:hAnsi="Arial" w:cs="Arial"/>
                <w:sz w:val="20"/>
                <w:szCs w:val="18"/>
              </w:rPr>
            </w:pPr>
          </w:p>
          <w:p w:rsidR="003B107B" w:rsidRDefault="003B107B" w:rsidP="004243BB">
            <w:pPr>
              <w:rPr>
                <w:rFonts w:ascii="Arial" w:hAnsi="Arial" w:cs="Arial"/>
                <w:sz w:val="20"/>
                <w:szCs w:val="18"/>
              </w:rPr>
            </w:pPr>
          </w:p>
          <w:p w:rsidR="003B107B" w:rsidRDefault="003B107B" w:rsidP="004243BB">
            <w:pPr>
              <w:rPr>
                <w:rFonts w:ascii="Arial" w:hAnsi="Arial" w:cs="Arial"/>
                <w:sz w:val="20"/>
                <w:szCs w:val="18"/>
              </w:rPr>
            </w:pPr>
          </w:p>
        </w:tc>
      </w:tr>
      <w:tr w:rsidR="003B107B" w:rsidTr="0042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3B107B" w:rsidRPr="005E1D1C" w:rsidRDefault="003B107B" w:rsidP="004243BB">
            <w:pPr>
              <w:spacing w:line="276" w:lineRule="auto"/>
              <w:jc w:val="both"/>
              <w:rPr>
                <w:rFonts w:ascii="Arial" w:hAnsi="Arial" w:cs="Arial"/>
                <w:sz w:val="20"/>
                <w:szCs w:val="20"/>
                <w:lang w:val="en-NZ" w:eastAsia="en-NZ"/>
              </w:rPr>
            </w:pPr>
            <w:r w:rsidRPr="00FC309B">
              <w:rPr>
                <w:rFonts w:ascii="Arial" w:hAnsi="Arial" w:cs="Arial"/>
                <w:sz w:val="20"/>
                <w:szCs w:val="20"/>
              </w:rPr>
              <w:t>If a Registry was established, what would you like to see underpinning it? (Incentive structures; regulatory requirements; Connection agreements / tariff + connection agreement incentive arrangements provided by EDBs; or something else)</w:t>
            </w:r>
          </w:p>
        </w:tc>
      </w:tr>
      <w:tr w:rsidR="003B107B" w:rsidTr="00424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3B107B" w:rsidRDefault="003B107B" w:rsidP="004243BB">
            <w:pPr>
              <w:rPr>
                <w:rFonts w:ascii="Arial" w:hAnsi="Arial" w:cs="Arial"/>
                <w:sz w:val="20"/>
                <w:szCs w:val="18"/>
              </w:rPr>
            </w:pPr>
          </w:p>
          <w:p w:rsidR="003B107B" w:rsidRDefault="003B107B" w:rsidP="004243BB">
            <w:pPr>
              <w:rPr>
                <w:rFonts w:ascii="Arial" w:hAnsi="Arial" w:cs="Arial"/>
                <w:sz w:val="20"/>
                <w:szCs w:val="18"/>
              </w:rPr>
            </w:pPr>
          </w:p>
          <w:p w:rsidR="003B107B" w:rsidRDefault="003B107B" w:rsidP="004243BB">
            <w:pPr>
              <w:rPr>
                <w:rFonts w:ascii="Arial" w:hAnsi="Arial" w:cs="Arial"/>
                <w:sz w:val="20"/>
                <w:szCs w:val="18"/>
              </w:rPr>
            </w:pPr>
          </w:p>
          <w:p w:rsidR="003B107B" w:rsidRDefault="003B107B" w:rsidP="004243BB">
            <w:pPr>
              <w:rPr>
                <w:rFonts w:ascii="Arial" w:hAnsi="Arial" w:cs="Arial"/>
                <w:sz w:val="20"/>
                <w:szCs w:val="18"/>
              </w:rPr>
            </w:pPr>
          </w:p>
        </w:tc>
      </w:tr>
      <w:tr w:rsidR="003B107B" w:rsidTr="0042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3B107B" w:rsidRDefault="003B107B" w:rsidP="004243BB">
            <w:pPr>
              <w:rPr>
                <w:rFonts w:ascii="Arial" w:hAnsi="Arial" w:cs="Arial"/>
                <w:sz w:val="20"/>
                <w:szCs w:val="18"/>
              </w:rPr>
            </w:pPr>
            <w:r w:rsidRPr="00FC309B">
              <w:rPr>
                <w:rFonts w:ascii="Arial" w:hAnsi="Arial" w:cs="Arial"/>
                <w:sz w:val="20"/>
                <w:szCs w:val="20"/>
              </w:rPr>
              <w:t>If such a Registry was established, who could/should supply this information to the EDB?</w:t>
            </w:r>
          </w:p>
        </w:tc>
      </w:tr>
      <w:tr w:rsidR="003B107B" w:rsidTr="00424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3B107B" w:rsidRDefault="003B107B" w:rsidP="004243BB">
            <w:pPr>
              <w:rPr>
                <w:rFonts w:ascii="Arial" w:hAnsi="Arial" w:cs="Arial"/>
                <w:sz w:val="20"/>
                <w:szCs w:val="18"/>
              </w:rPr>
            </w:pPr>
          </w:p>
          <w:p w:rsidR="003B107B" w:rsidRDefault="003B107B" w:rsidP="004243BB">
            <w:pPr>
              <w:rPr>
                <w:rFonts w:ascii="Arial" w:hAnsi="Arial" w:cs="Arial"/>
                <w:sz w:val="20"/>
                <w:szCs w:val="18"/>
              </w:rPr>
            </w:pPr>
          </w:p>
          <w:p w:rsidR="003B107B" w:rsidRDefault="003B107B" w:rsidP="004243BB">
            <w:pPr>
              <w:rPr>
                <w:rFonts w:ascii="Arial" w:hAnsi="Arial" w:cs="Arial"/>
                <w:sz w:val="20"/>
                <w:szCs w:val="18"/>
              </w:rPr>
            </w:pPr>
          </w:p>
          <w:p w:rsidR="003B107B" w:rsidRDefault="003B107B" w:rsidP="004243BB">
            <w:pPr>
              <w:rPr>
                <w:rFonts w:ascii="Arial" w:hAnsi="Arial" w:cs="Arial"/>
                <w:sz w:val="20"/>
                <w:szCs w:val="18"/>
              </w:rPr>
            </w:pPr>
          </w:p>
        </w:tc>
      </w:tr>
      <w:tr w:rsidR="003B107B" w:rsidTr="0042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3B107B" w:rsidRDefault="003B107B" w:rsidP="004243BB">
            <w:pPr>
              <w:rPr>
                <w:rFonts w:ascii="Arial" w:hAnsi="Arial" w:cs="Arial"/>
                <w:sz w:val="20"/>
                <w:szCs w:val="18"/>
              </w:rPr>
            </w:pPr>
            <w:r w:rsidRPr="00D51C8E">
              <w:rPr>
                <w:rFonts w:ascii="Arial" w:hAnsi="Arial" w:cs="Arial"/>
                <w:sz w:val="20"/>
                <w:szCs w:val="20"/>
                <w:lang w:val="en-NZ" w:eastAsia="en-NZ"/>
              </w:rPr>
              <w:t>If such a Registry was established, what data would be required, how and who would determine it? How would it be shared?</w:t>
            </w:r>
          </w:p>
        </w:tc>
      </w:tr>
      <w:tr w:rsidR="003B107B" w:rsidTr="00424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3B107B" w:rsidRDefault="003B107B" w:rsidP="004243BB">
            <w:pPr>
              <w:rPr>
                <w:rFonts w:ascii="Arial" w:hAnsi="Arial" w:cs="Arial"/>
                <w:sz w:val="20"/>
                <w:szCs w:val="18"/>
              </w:rPr>
            </w:pPr>
          </w:p>
          <w:p w:rsidR="003B107B" w:rsidRDefault="003B107B" w:rsidP="004243BB">
            <w:pPr>
              <w:rPr>
                <w:rFonts w:ascii="Arial" w:hAnsi="Arial" w:cs="Arial"/>
                <w:sz w:val="20"/>
                <w:szCs w:val="18"/>
              </w:rPr>
            </w:pPr>
          </w:p>
          <w:p w:rsidR="003B107B" w:rsidRDefault="003B107B" w:rsidP="004243BB">
            <w:pPr>
              <w:rPr>
                <w:rFonts w:ascii="Arial" w:hAnsi="Arial" w:cs="Arial"/>
                <w:sz w:val="20"/>
                <w:szCs w:val="18"/>
              </w:rPr>
            </w:pPr>
          </w:p>
          <w:p w:rsidR="003B107B" w:rsidRDefault="003B107B" w:rsidP="004243BB">
            <w:pPr>
              <w:rPr>
                <w:rFonts w:ascii="Arial" w:hAnsi="Arial" w:cs="Arial"/>
                <w:sz w:val="20"/>
                <w:szCs w:val="18"/>
              </w:rPr>
            </w:pPr>
          </w:p>
        </w:tc>
      </w:tr>
    </w:tbl>
    <w:p w:rsidR="003B107B" w:rsidRPr="005E1D1C" w:rsidRDefault="003B107B" w:rsidP="003B107B">
      <w:pPr>
        <w:pStyle w:val="Heading2"/>
        <w:numPr>
          <w:ilvl w:val="0"/>
          <w:numId w:val="0"/>
        </w:numPr>
        <w:rPr>
          <w:rFonts w:eastAsia="Times New Roman"/>
          <w:b/>
        </w:rPr>
      </w:pPr>
      <w:bookmarkStart w:id="31" w:name="_Toc54192596"/>
      <w:r w:rsidRPr="005E1D1C">
        <w:rPr>
          <w:b/>
        </w:rPr>
        <w:lastRenderedPageBreak/>
        <w:t xml:space="preserve">Section </w:t>
      </w:r>
      <w:r>
        <w:rPr>
          <w:b/>
        </w:rPr>
        <w:t>5</w:t>
      </w:r>
      <w:r w:rsidRPr="005E1D1C">
        <w:rPr>
          <w:b/>
        </w:rPr>
        <w:t xml:space="preserve"> </w:t>
      </w:r>
      <w:r w:rsidRPr="003B107B">
        <w:rPr>
          <w:rFonts w:eastAsia="Times New Roman"/>
          <w:b/>
        </w:rPr>
        <w:t>S</w:t>
      </w:r>
      <w:r>
        <w:rPr>
          <w:rFonts w:eastAsia="Times New Roman"/>
          <w:b/>
        </w:rPr>
        <w:t>tandard Protocols for EVs in NZ</w:t>
      </w:r>
      <w:bookmarkEnd w:id="31"/>
    </w:p>
    <w:p w:rsidR="003B107B" w:rsidRPr="005023E6" w:rsidRDefault="00C53A8C" w:rsidP="003B107B">
      <w:pPr>
        <w:pStyle w:val="Heading2"/>
        <w:numPr>
          <w:ilvl w:val="0"/>
          <w:numId w:val="0"/>
        </w:numPr>
        <w:ind w:left="859" w:hanging="576"/>
      </w:pPr>
      <w:bookmarkStart w:id="32" w:name="_Toc54192597"/>
      <w:r>
        <w:t>5</w:t>
      </w:r>
      <w:r w:rsidR="003B107B">
        <w:t xml:space="preserve">.1 </w:t>
      </w:r>
      <w:r w:rsidRPr="00C53A8C">
        <w:t>EV Charging Protocols/Standards</w:t>
      </w:r>
      <w:bookmarkEnd w:id="32"/>
    </w:p>
    <w:tbl>
      <w:tblPr>
        <w:tblStyle w:val="MediumShading1-Accent4"/>
        <w:tblW w:w="0" w:type="auto"/>
        <w:tblLook w:val="04A0" w:firstRow="1" w:lastRow="0" w:firstColumn="1" w:lastColumn="0" w:noHBand="0" w:noVBand="1"/>
      </w:tblPr>
      <w:tblGrid>
        <w:gridCol w:w="8829"/>
      </w:tblGrid>
      <w:tr w:rsidR="003B107B" w:rsidTr="00424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3B107B" w:rsidRDefault="003B107B" w:rsidP="004243BB">
            <w:pPr>
              <w:rPr>
                <w:rFonts w:ascii="Arial" w:hAnsi="Arial" w:cs="Arial"/>
                <w:sz w:val="20"/>
                <w:szCs w:val="18"/>
              </w:rPr>
            </w:pPr>
            <w:r>
              <w:rPr>
                <w:rFonts w:ascii="Arial" w:hAnsi="Arial" w:cs="Arial"/>
                <w:sz w:val="20"/>
                <w:szCs w:val="18"/>
              </w:rPr>
              <w:t>Questions</w:t>
            </w:r>
          </w:p>
        </w:tc>
      </w:tr>
      <w:tr w:rsidR="003B107B" w:rsidTr="0042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3B107B" w:rsidRPr="005E1D1C" w:rsidRDefault="00C53A8C" w:rsidP="004243BB">
            <w:pPr>
              <w:spacing w:line="276" w:lineRule="auto"/>
              <w:jc w:val="both"/>
              <w:rPr>
                <w:rFonts w:ascii="Arial" w:hAnsi="Arial" w:cs="Arial"/>
                <w:sz w:val="20"/>
                <w:szCs w:val="20"/>
              </w:rPr>
            </w:pPr>
            <w:r w:rsidRPr="00D51C8E">
              <w:rPr>
                <w:rFonts w:ascii="Arial" w:hAnsi="Arial" w:cs="Arial"/>
                <w:sz w:val="20"/>
                <w:szCs w:val="20"/>
                <w:lang w:val="en-NZ" w:eastAsia="en-NZ"/>
              </w:rPr>
              <w:t>Do you agree that a standard like OCPP is the most appropriate protocol to encourage as we progress to interacting / setting up interfaces with EV charging equipment? Why/why not?</w:t>
            </w:r>
          </w:p>
        </w:tc>
      </w:tr>
      <w:tr w:rsidR="003B107B" w:rsidTr="00424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3B107B" w:rsidRDefault="003B107B" w:rsidP="004243BB">
            <w:pPr>
              <w:rPr>
                <w:rFonts w:ascii="Arial" w:hAnsi="Arial" w:cs="Arial"/>
                <w:sz w:val="20"/>
                <w:szCs w:val="18"/>
              </w:rPr>
            </w:pPr>
          </w:p>
          <w:p w:rsidR="003B107B" w:rsidRDefault="003B107B" w:rsidP="004243BB">
            <w:pPr>
              <w:rPr>
                <w:rFonts w:ascii="Arial" w:hAnsi="Arial" w:cs="Arial"/>
                <w:sz w:val="20"/>
                <w:szCs w:val="18"/>
              </w:rPr>
            </w:pPr>
          </w:p>
          <w:p w:rsidR="003B107B" w:rsidRDefault="003B107B" w:rsidP="004243BB">
            <w:pPr>
              <w:rPr>
                <w:rFonts w:ascii="Arial" w:hAnsi="Arial" w:cs="Arial"/>
                <w:sz w:val="20"/>
                <w:szCs w:val="18"/>
              </w:rPr>
            </w:pPr>
          </w:p>
          <w:p w:rsidR="003B107B" w:rsidRDefault="003B107B" w:rsidP="004243BB">
            <w:pPr>
              <w:rPr>
                <w:rFonts w:ascii="Arial" w:hAnsi="Arial" w:cs="Arial"/>
                <w:sz w:val="20"/>
                <w:szCs w:val="18"/>
              </w:rPr>
            </w:pPr>
          </w:p>
        </w:tc>
      </w:tr>
      <w:tr w:rsidR="003B107B" w:rsidTr="0042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3B107B" w:rsidRPr="005E1D1C" w:rsidRDefault="00C53A8C" w:rsidP="004243BB">
            <w:pPr>
              <w:spacing w:line="276" w:lineRule="auto"/>
              <w:jc w:val="both"/>
              <w:rPr>
                <w:rFonts w:ascii="Arial" w:hAnsi="Arial" w:cs="Arial"/>
                <w:sz w:val="20"/>
                <w:szCs w:val="20"/>
                <w:lang w:val="en-NZ" w:eastAsia="en-NZ"/>
              </w:rPr>
            </w:pPr>
            <w:r w:rsidRPr="00D51C8E">
              <w:rPr>
                <w:rFonts w:ascii="Arial" w:hAnsi="Arial" w:cs="Arial"/>
                <w:sz w:val="20"/>
                <w:szCs w:val="20"/>
                <w:lang w:val="en-NZ" w:eastAsia="en-NZ"/>
              </w:rPr>
              <w:t>To progress implementation/ adoption, what steps are appropriate for a network business, or others?</w:t>
            </w:r>
          </w:p>
        </w:tc>
      </w:tr>
      <w:tr w:rsidR="003B107B" w:rsidTr="00424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3B107B" w:rsidRDefault="003B107B" w:rsidP="004243BB">
            <w:pPr>
              <w:rPr>
                <w:rFonts w:ascii="Arial" w:hAnsi="Arial" w:cs="Arial"/>
                <w:sz w:val="20"/>
                <w:szCs w:val="18"/>
              </w:rPr>
            </w:pPr>
          </w:p>
          <w:p w:rsidR="003B107B" w:rsidRDefault="003B107B" w:rsidP="004243BB">
            <w:pPr>
              <w:rPr>
                <w:rFonts w:ascii="Arial" w:hAnsi="Arial" w:cs="Arial"/>
                <w:sz w:val="20"/>
                <w:szCs w:val="18"/>
              </w:rPr>
            </w:pPr>
          </w:p>
          <w:p w:rsidR="003B107B" w:rsidRDefault="003B107B" w:rsidP="004243BB">
            <w:pPr>
              <w:rPr>
                <w:rFonts w:ascii="Arial" w:hAnsi="Arial" w:cs="Arial"/>
                <w:sz w:val="20"/>
                <w:szCs w:val="18"/>
              </w:rPr>
            </w:pPr>
          </w:p>
          <w:p w:rsidR="003B107B" w:rsidRDefault="003B107B" w:rsidP="004243BB">
            <w:pPr>
              <w:rPr>
                <w:rFonts w:ascii="Arial" w:hAnsi="Arial" w:cs="Arial"/>
                <w:sz w:val="20"/>
                <w:szCs w:val="18"/>
              </w:rPr>
            </w:pPr>
          </w:p>
        </w:tc>
      </w:tr>
    </w:tbl>
    <w:p w:rsidR="00C53A8C" w:rsidRDefault="00C53A8C">
      <w:pPr>
        <w:spacing w:after="160" w:line="259" w:lineRule="auto"/>
        <w:rPr>
          <w:rFonts w:ascii="Arial" w:eastAsiaTheme="majorEastAsia" w:hAnsi="Arial" w:cstheme="majorBidi"/>
          <w:b/>
          <w:color w:val="000000" w:themeColor="text1"/>
          <w:szCs w:val="26"/>
          <w:lang w:eastAsia="en-US"/>
        </w:rPr>
      </w:pPr>
      <w:r>
        <w:rPr>
          <w:b/>
        </w:rPr>
        <w:br w:type="page"/>
      </w:r>
    </w:p>
    <w:p w:rsidR="00C53A8C" w:rsidRPr="005E1D1C" w:rsidRDefault="00C53A8C" w:rsidP="00C53A8C">
      <w:pPr>
        <w:pStyle w:val="Heading2"/>
        <w:numPr>
          <w:ilvl w:val="0"/>
          <w:numId w:val="0"/>
        </w:numPr>
        <w:rPr>
          <w:rFonts w:eastAsia="Times New Roman"/>
          <w:b/>
        </w:rPr>
      </w:pPr>
      <w:bookmarkStart w:id="33" w:name="_Toc54192598"/>
      <w:r w:rsidRPr="005E1D1C">
        <w:rPr>
          <w:b/>
        </w:rPr>
        <w:lastRenderedPageBreak/>
        <w:t xml:space="preserve">Section </w:t>
      </w:r>
      <w:r>
        <w:rPr>
          <w:b/>
        </w:rPr>
        <w:t>6</w:t>
      </w:r>
      <w:r w:rsidRPr="005E1D1C">
        <w:rPr>
          <w:b/>
        </w:rPr>
        <w:t xml:space="preserve"> </w:t>
      </w:r>
      <w:r w:rsidRPr="00C53A8C">
        <w:rPr>
          <w:rFonts w:eastAsia="Times New Roman"/>
          <w:b/>
        </w:rPr>
        <w:t>Preserving Structures while Maintaining Standards</w:t>
      </w:r>
      <w:bookmarkEnd w:id="33"/>
    </w:p>
    <w:p w:rsidR="00C53A8C" w:rsidRPr="005023E6" w:rsidRDefault="00C53A8C" w:rsidP="00C53A8C">
      <w:pPr>
        <w:pStyle w:val="Heading2"/>
        <w:numPr>
          <w:ilvl w:val="0"/>
          <w:numId w:val="0"/>
        </w:numPr>
        <w:ind w:left="859" w:hanging="576"/>
      </w:pPr>
      <w:bookmarkStart w:id="34" w:name="_Toc54192599"/>
      <w:r>
        <w:t xml:space="preserve">6.1 </w:t>
      </w:r>
      <w:r w:rsidRPr="00C53A8C">
        <w:t>Market Structures</w:t>
      </w:r>
      <w:bookmarkEnd w:id="34"/>
    </w:p>
    <w:tbl>
      <w:tblPr>
        <w:tblStyle w:val="MediumShading1-Accent4"/>
        <w:tblW w:w="0" w:type="auto"/>
        <w:tblLook w:val="04A0" w:firstRow="1" w:lastRow="0" w:firstColumn="1" w:lastColumn="0" w:noHBand="0" w:noVBand="1"/>
      </w:tblPr>
      <w:tblGrid>
        <w:gridCol w:w="8829"/>
      </w:tblGrid>
      <w:tr w:rsidR="00C53A8C" w:rsidTr="00424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C53A8C" w:rsidRDefault="00C53A8C" w:rsidP="004243BB">
            <w:pPr>
              <w:rPr>
                <w:rFonts w:ascii="Arial" w:hAnsi="Arial" w:cs="Arial"/>
                <w:sz w:val="20"/>
                <w:szCs w:val="18"/>
              </w:rPr>
            </w:pPr>
            <w:r>
              <w:rPr>
                <w:rFonts w:ascii="Arial" w:hAnsi="Arial" w:cs="Arial"/>
                <w:sz w:val="20"/>
                <w:szCs w:val="18"/>
              </w:rPr>
              <w:t>Questions</w:t>
            </w:r>
          </w:p>
        </w:tc>
      </w:tr>
      <w:tr w:rsidR="00C53A8C" w:rsidTr="0042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C53A8C" w:rsidRPr="005E1D1C" w:rsidRDefault="00C53A8C" w:rsidP="004243BB">
            <w:pPr>
              <w:spacing w:line="276" w:lineRule="auto"/>
              <w:jc w:val="both"/>
              <w:rPr>
                <w:rFonts w:ascii="Arial" w:hAnsi="Arial" w:cs="Arial"/>
                <w:sz w:val="20"/>
                <w:szCs w:val="20"/>
              </w:rPr>
            </w:pPr>
            <w:r w:rsidRPr="00FC309B">
              <w:rPr>
                <w:rFonts w:ascii="Arial" w:hAnsi="Arial" w:cs="Arial"/>
                <w:sz w:val="20"/>
                <w:szCs w:val="20"/>
              </w:rPr>
              <w:t>Do you agree that there is risk and duplication with the current unregulated approach to DER market development?</w:t>
            </w:r>
          </w:p>
        </w:tc>
      </w:tr>
      <w:tr w:rsidR="00C53A8C" w:rsidTr="00424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C53A8C" w:rsidRDefault="00C53A8C" w:rsidP="004243BB">
            <w:pPr>
              <w:rPr>
                <w:rFonts w:ascii="Arial" w:hAnsi="Arial" w:cs="Arial"/>
                <w:sz w:val="20"/>
                <w:szCs w:val="18"/>
              </w:rPr>
            </w:pPr>
          </w:p>
          <w:p w:rsidR="00C53A8C" w:rsidRDefault="00C53A8C" w:rsidP="004243BB">
            <w:pPr>
              <w:rPr>
                <w:rFonts w:ascii="Arial" w:hAnsi="Arial" w:cs="Arial"/>
                <w:sz w:val="20"/>
                <w:szCs w:val="18"/>
              </w:rPr>
            </w:pPr>
          </w:p>
          <w:p w:rsidR="00C53A8C" w:rsidRDefault="00C53A8C" w:rsidP="004243BB">
            <w:pPr>
              <w:rPr>
                <w:rFonts w:ascii="Arial" w:hAnsi="Arial" w:cs="Arial"/>
                <w:sz w:val="20"/>
                <w:szCs w:val="18"/>
              </w:rPr>
            </w:pPr>
          </w:p>
          <w:p w:rsidR="00C53A8C" w:rsidRDefault="00C53A8C" w:rsidP="004243BB">
            <w:pPr>
              <w:rPr>
                <w:rFonts w:ascii="Arial" w:hAnsi="Arial" w:cs="Arial"/>
                <w:sz w:val="20"/>
                <w:szCs w:val="18"/>
              </w:rPr>
            </w:pPr>
          </w:p>
        </w:tc>
      </w:tr>
      <w:tr w:rsidR="00C53A8C" w:rsidTr="0042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C53A8C" w:rsidRPr="005E1D1C" w:rsidRDefault="00C53A8C" w:rsidP="004243BB">
            <w:pPr>
              <w:spacing w:line="276" w:lineRule="auto"/>
              <w:jc w:val="both"/>
              <w:rPr>
                <w:rFonts w:ascii="Arial" w:hAnsi="Arial" w:cs="Arial"/>
                <w:sz w:val="20"/>
                <w:szCs w:val="20"/>
                <w:lang w:val="en-NZ" w:eastAsia="en-NZ"/>
              </w:rPr>
            </w:pPr>
            <w:r w:rsidRPr="00FC309B">
              <w:rPr>
                <w:rFonts w:ascii="Arial" w:hAnsi="Arial" w:cs="Arial"/>
                <w:sz w:val="20"/>
                <w:szCs w:val="20"/>
              </w:rPr>
              <w:t>Would you like to see the industry develop a coordinated approach to DER market development?</w:t>
            </w:r>
          </w:p>
        </w:tc>
      </w:tr>
      <w:tr w:rsidR="00C53A8C" w:rsidTr="00424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C53A8C" w:rsidRDefault="00C53A8C" w:rsidP="004243BB">
            <w:pPr>
              <w:rPr>
                <w:rFonts w:ascii="Arial" w:hAnsi="Arial" w:cs="Arial"/>
                <w:sz w:val="20"/>
                <w:szCs w:val="18"/>
              </w:rPr>
            </w:pPr>
          </w:p>
          <w:p w:rsidR="00C53A8C" w:rsidRDefault="00C53A8C" w:rsidP="004243BB">
            <w:pPr>
              <w:rPr>
                <w:rFonts w:ascii="Arial" w:hAnsi="Arial" w:cs="Arial"/>
                <w:sz w:val="20"/>
                <w:szCs w:val="18"/>
              </w:rPr>
            </w:pPr>
          </w:p>
          <w:p w:rsidR="00C53A8C" w:rsidRDefault="00C53A8C" w:rsidP="004243BB">
            <w:pPr>
              <w:rPr>
                <w:rFonts w:ascii="Arial" w:hAnsi="Arial" w:cs="Arial"/>
                <w:sz w:val="20"/>
                <w:szCs w:val="18"/>
              </w:rPr>
            </w:pPr>
          </w:p>
          <w:p w:rsidR="00C53A8C" w:rsidRDefault="00C53A8C" w:rsidP="004243BB">
            <w:pPr>
              <w:rPr>
                <w:rFonts w:ascii="Arial" w:hAnsi="Arial" w:cs="Arial"/>
                <w:sz w:val="20"/>
                <w:szCs w:val="18"/>
              </w:rPr>
            </w:pPr>
          </w:p>
        </w:tc>
      </w:tr>
      <w:tr w:rsidR="00C53A8C" w:rsidRPr="005E1D1C" w:rsidTr="00C53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C53A8C" w:rsidRPr="005E1D1C" w:rsidRDefault="00C53A8C" w:rsidP="004243BB">
            <w:pPr>
              <w:spacing w:line="276" w:lineRule="auto"/>
              <w:jc w:val="both"/>
              <w:rPr>
                <w:rFonts w:ascii="Arial" w:hAnsi="Arial" w:cs="Arial"/>
                <w:sz w:val="20"/>
                <w:szCs w:val="20"/>
                <w:lang w:val="en-NZ" w:eastAsia="en-NZ"/>
              </w:rPr>
            </w:pPr>
            <w:r w:rsidRPr="00FC309B">
              <w:rPr>
                <w:rFonts w:ascii="Arial" w:hAnsi="Arial" w:cs="Arial"/>
                <w:sz w:val="20"/>
                <w:szCs w:val="20"/>
              </w:rPr>
              <w:t>Should the responsibility for managing distribution quality remain with distribution companies or are there other natural operators who can provide this service and what would this look like particularly from other consumer protection laws (consumer guarantee act)?</w:t>
            </w:r>
          </w:p>
        </w:tc>
      </w:tr>
      <w:tr w:rsidR="00C53A8C" w:rsidTr="00C53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C53A8C" w:rsidRDefault="00C53A8C" w:rsidP="004243BB">
            <w:pPr>
              <w:rPr>
                <w:rFonts w:ascii="Arial" w:hAnsi="Arial" w:cs="Arial"/>
                <w:sz w:val="20"/>
                <w:szCs w:val="18"/>
              </w:rPr>
            </w:pPr>
          </w:p>
          <w:p w:rsidR="00C53A8C" w:rsidRDefault="00C53A8C" w:rsidP="004243BB">
            <w:pPr>
              <w:rPr>
                <w:rFonts w:ascii="Arial" w:hAnsi="Arial" w:cs="Arial"/>
                <w:sz w:val="20"/>
                <w:szCs w:val="18"/>
              </w:rPr>
            </w:pPr>
          </w:p>
          <w:p w:rsidR="00C53A8C" w:rsidRDefault="00C53A8C" w:rsidP="004243BB">
            <w:pPr>
              <w:rPr>
                <w:rFonts w:ascii="Arial" w:hAnsi="Arial" w:cs="Arial"/>
                <w:sz w:val="20"/>
                <w:szCs w:val="18"/>
              </w:rPr>
            </w:pPr>
          </w:p>
          <w:p w:rsidR="00C53A8C" w:rsidRDefault="00C53A8C" w:rsidP="004243BB">
            <w:pPr>
              <w:rPr>
                <w:rFonts w:ascii="Arial" w:hAnsi="Arial" w:cs="Arial"/>
                <w:sz w:val="20"/>
                <w:szCs w:val="18"/>
              </w:rPr>
            </w:pPr>
          </w:p>
        </w:tc>
      </w:tr>
      <w:tr w:rsidR="00C53A8C" w:rsidRPr="005E1D1C" w:rsidTr="00C53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C53A8C" w:rsidRPr="005E1D1C" w:rsidRDefault="00C53A8C" w:rsidP="004243BB">
            <w:pPr>
              <w:spacing w:line="276" w:lineRule="auto"/>
              <w:jc w:val="both"/>
              <w:rPr>
                <w:rFonts w:ascii="Arial" w:hAnsi="Arial" w:cs="Arial"/>
                <w:sz w:val="20"/>
                <w:szCs w:val="20"/>
                <w:lang w:val="en-NZ" w:eastAsia="en-NZ"/>
              </w:rPr>
            </w:pPr>
            <w:r w:rsidRPr="00FC309B">
              <w:rPr>
                <w:rFonts w:ascii="Arial" w:hAnsi="Arial" w:cs="Arial"/>
                <w:sz w:val="20"/>
                <w:szCs w:val="20"/>
              </w:rPr>
              <w:t>How will the competing benefits of separate market participants be managed to preserve customer supply quality?</w:t>
            </w:r>
          </w:p>
        </w:tc>
      </w:tr>
      <w:tr w:rsidR="00C53A8C" w:rsidTr="00C53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C53A8C" w:rsidRDefault="00C53A8C" w:rsidP="004243BB">
            <w:pPr>
              <w:rPr>
                <w:rFonts w:ascii="Arial" w:hAnsi="Arial" w:cs="Arial"/>
                <w:sz w:val="20"/>
                <w:szCs w:val="18"/>
              </w:rPr>
            </w:pPr>
          </w:p>
          <w:p w:rsidR="00C53A8C" w:rsidRDefault="00C53A8C" w:rsidP="004243BB">
            <w:pPr>
              <w:rPr>
                <w:rFonts w:ascii="Arial" w:hAnsi="Arial" w:cs="Arial"/>
                <w:sz w:val="20"/>
                <w:szCs w:val="18"/>
              </w:rPr>
            </w:pPr>
          </w:p>
          <w:p w:rsidR="00C53A8C" w:rsidRDefault="00C53A8C" w:rsidP="004243BB">
            <w:pPr>
              <w:rPr>
                <w:rFonts w:ascii="Arial" w:hAnsi="Arial" w:cs="Arial"/>
                <w:sz w:val="20"/>
                <w:szCs w:val="18"/>
              </w:rPr>
            </w:pPr>
          </w:p>
          <w:p w:rsidR="00C53A8C" w:rsidRDefault="00C53A8C" w:rsidP="004243BB">
            <w:pPr>
              <w:rPr>
                <w:rFonts w:ascii="Arial" w:hAnsi="Arial" w:cs="Arial"/>
                <w:sz w:val="20"/>
                <w:szCs w:val="18"/>
              </w:rPr>
            </w:pPr>
          </w:p>
        </w:tc>
      </w:tr>
      <w:tr w:rsidR="00C53A8C" w:rsidRPr="005E1D1C" w:rsidTr="00C53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C53A8C" w:rsidRPr="005E1D1C" w:rsidRDefault="00C53A8C" w:rsidP="004243BB">
            <w:pPr>
              <w:spacing w:line="276" w:lineRule="auto"/>
              <w:jc w:val="both"/>
              <w:rPr>
                <w:rFonts w:ascii="Arial" w:hAnsi="Arial" w:cs="Arial"/>
                <w:sz w:val="20"/>
                <w:szCs w:val="20"/>
                <w:lang w:val="en-NZ" w:eastAsia="en-NZ"/>
              </w:rPr>
            </w:pPr>
            <w:r w:rsidRPr="00FC309B">
              <w:rPr>
                <w:rFonts w:ascii="Arial" w:hAnsi="Arial" w:cs="Arial"/>
                <w:sz w:val="20"/>
                <w:szCs w:val="20"/>
                <w:lang w:val="en-NZ" w:eastAsia="en-NZ"/>
              </w:rPr>
              <w:t>The trade-off with regulatory flexibility is regulatory certainty. Are you comfortable giving up price path certainty to allow a networks allowances to reflect new costs?</w:t>
            </w:r>
          </w:p>
        </w:tc>
      </w:tr>
      <w:tr w:rsidR="00C53A8C" w:rsidTr="00C53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C53A8C" w:rsidRDefault="00C53A8C" w:rsidP="004243BB">
            <w:pPr>
              <w:rPr>
                <w:rFonts w:ascii="Arial" w:hAnsi="Arial" w:cs="Arial"/>
                <w:sz w:val="20"/>
                <w:szCs w:val="18"/>
              </w:rPr>
            </w:pPr>
          </w:p>
          <w:p w:rsidR="00C53A8C" w:rsidRDefault="00C53A8C" w:rsidP="004243BB">
            <w:pPr>
              <w:rPr>
                <w:rFonts w:ascii="Arial" w:hAnsi="Arial" w:cs="Arial"/>
                <w:sz w:val="20"/>
                <w:szCs w:val="18"/>
              </w:rPr>
            </w:pPr>
          </w:p>
          <w:p w:rsidR="00C53A8C" w:rsidRDefault="00C53A8C" w:rsidP="004243BB">
            <w:pPr>
              <w:rPr>
                <w:rFonts w:ascii="Arial" w:hAnsi="Arial" w:cs="Arial"/>
                <w:sz w:val="20"/>
                <w:szCs w:val="18"/>
              </w:rPr>
            </w:pPr>
          </w:p>
          <w:p w:rsidR="00C53A8C" w:rsidRDefault="00C53A8C" w:rsidP="004243BB">
            <w:pPr>
              <w:rPr>
                <w:rFonts w:ascii="Arial" w:hAnsi="Arial" w:cs="Arial"/>
                <w:sz w:val="20"/>
                <w:szCs w:val="18"/>
              </w:rPr>
            </w:pPr>
          </w:p>
        </w:tc>
      </w:tr>
      <w:tr w:rsidR="00C53A8C" w:rsidRPr="005E1D1C" w:rsidTr="00C53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C53A8C" w:rsidRPr="005E1D1C" w:rsidRDefault="00C53A8C" w:rsidP="004243BB">
            <w:pPr>
              <w:spacing w:line="276" w:lineRule="auto"/>
              <w:jc w:val="both"/>
              <w:rPr>
                <w:rFonts w:ascii="Arial" w:hAnsi="Arial" w:cs="Arial"/>
                <w:sz w:val="20"/>
                <w:szCs w:val="20"/>
                <w:lang w:val="en-NZ" w:eastAsia="en-NZ"/>
              </w:rPr>
            </w:pPr>
            <w:r w:rsidRPr="00D51C8E">
              <w:rPr>
                <w:rFonts w:ascii="Arial" w:hAnsi="Arial" w:cs="Arial"/>
                <w:sz w:val="20"/>
                <w:szCs w:val="20"/>
                <w:lang w:val="en-NZ" w:eastAsia="en-NZ"/>
              </w:rPr>
              <w:t xml:space="preserve">What changes do you think are most beneficial to provide the flexibility to enable innovation? Are NZ retailers interested </w:t>
            </w:r>
            <w:proofErr w:type="gramStart"/>
            <w:r w:rsidRPr="00D51C8E">
              <w:rPr>
                <w:rFonts w:ascii="Arial" w:hAnsi="Arial" w:cs="Arial"/>
                <w:sz w:val="20"/>
                <w:szCs w:val="20"/>
                <w:lang w:val="en-NZ" w:eastAsia="en-NZ"/>
              </w:rPr>
              <w:t>in/willing</w:t>
            </w:r>
            <w:proofErr w:type="gramEnd"/>
            <w:r w:rsidRPr="00D51C8E">
              <w:rPr>
                <w:rFonts w:ascii="Arial" w:hAnsi="Arial" w:cs="Arial"/>
                <w:sz w:val="20"/>
                <w:szCs w:val="20"/>
                <w:lang w:val="en-NZ" w:eastAsia="en-NZ"/>
              </w:rPr>
              <w:t xml:space="preserve"> to using DER, whether aggregated by them or aggregators, to respond to nodal spot prices (i.e. the combination of energy market and transmission congestion signals)? Is this sufficient to incorporate distribution prices into the nodal price signal, and move towards DER response to manage congestion in distribution networks?</w:t>
            </w:r>
          </w:p>
        </w:tc>
      </w:tr>
      <w:tr w:rsidR="00C53A8C" w:rsidTr="00C53A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C53A8C" w:rsidRDefault="00C53A8C" w:rsidP="004243BB">
            <w:pPr>
              <w:rPr>
                <w:rFonts w:ascii="Arial" w:hAnsi="Arial" w:cs="Arial"/>
                <w:sz w:val="20"/>
                <w:szCs w:val="18"/>
              </w:rPr>
            </w:pPr>
          </w:p>
          <w:p w:rsidR="00C53A8C" w:rsidRDefault="00C53A8C" w:rsidP="004243BB">
            <w:pPr>
              <w:rPr>
                <w:rFonts w:ascii="Arial" w:hAnsi="Arial" w:cs="Arial"/>
                <w:sz w:val="20"/>
                <w:szCs w:val="18"/>
              </w:rPr>
            </w:pPr>
          </w:p>
          <w:p w:rsidR="00C53A8C" w:rsidRDefault="00C53A8C" w:rsidP="004243BB">
            <w:pPr>
              <w:rPr>
                <w:rFonts w:ascii="Arial" w:hAnsi="Arial" w:cs="Arial"/>
                <w:sz w:val="20"/>
                <w:szCs w:val="18"/>
              </w:rPr>
            </w:pPr>
          </w:p>
          <w:p w:rsidR="00C53A8C" w:rsidRDefault="00C53A8C" w:rsidP="004243BB">
            <w:pPr>
              <w:rPr>
                <w:rFonts w:ascii="Arial" w:hAnsi="Arial" w:cs="Arial"/>
                <w:sz w:val="20"/>
                <w:szCs w:val="18"/>
              </w:rPr>
            </w:pPr>
          </w:p>
        </w:tc>
      </w:tr>
    </w:tbl>
    <w:p w:rsidR="00C53A8C" w:rsidRDefault="00C53A8C">
      <w:pPr>
        <w:spacing w:after="160" w:line="259" w:lineRule="auto"/>
        <w:rPr>
          <w:sz w:val="20"/>
          <w:szCs w:val="20"/>
        </w:rPr>
      </w:pPr>
    </w:p>
    <w:p w:rsidR="00C53A8C" w:rsidRDefault="00C53A8C" w:rsidP="00C53A8C">
      <w:r>
        <w:br w:type="page"/>
      </w:r>
    </w:p>
    <w:p w:rsidR="00C53A8C" w:rsidRPr="005023E6" w:rsidRDefault="00C53A8C" w:rsidP="00C53A8C">
      <w:pPr>
        <w:pStyle w:val="Heading2"/>
        <w:numPr>
          <w:ilvl w:val="0"/>
          <w:numId w:val="0"/>
        </w:numPr>
        <w:ind w:left="859" w:hanging="576"/>
      </w:pPr>
      <w:bookmarkStart w:id="35" w:name="_Toc54192600"/>
      <w:r>
        <w:lastRenderedPageBreak/>
        <w:t xml:space="preserve">6.2 </w:t>
      </w:r>
      <w:r w:rsidRPr="00C53A8C">
        <w:t>Regulatory Framework and Funding Arrangements</w:t>
      </w:r>
      <w:bookmarkEnd w:id="35"/>
    </w:p>
    <w:tbl>
      <w:tblPr>
        <w:tblStyle w:val="MediumShading1-Accent4"/>
        <w:tblW w:w="0" w:type="auto"/>
        <w:tblLook w:val="04A0" w:firstRow="1" w:lastRow="0" w:firstColumn="1" w:lastColumn="0" w:noHBand="0" w:noVBand="1"/>
      </w:tblPr>
      <w:tblGrid>
        <w:gridCol w:w="8829"/>
      </w:tblGrid>
      <w:tr w:rsidR="00C53A8C" w:rsidTr="00424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C53A8C" w:rsidRDefault="00C53A8C" w:rsidP="004243BB">
            <w:pPr>
              <w:rPr>
                <w:rFonts w:ascii="Arial" w:hAnsi="Arial" w:cs="Arial"/>
                <w:sz w:val="20"/>
                <w:szCs w:val="18"/>
              </w:rPr>
            </w:pPr>
            <w:r>
              <w:rPr>
                <w:rFonts w:ascii="Arial" w:hAnsi="Arial" w:cs="Arial"/>
                <w:sz w:val="20"/>
                <w:szCs w:val="18"/>
              </w:rPr>
              <w:t>Questions</w:t>
            </w:r>
          </w:p>
        </w:tc>
      </w:tr>
      <w:tr w:rsidR="00C53A8C" w:rsidTr="0042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C53A8C" w:rsidRPr="005E1D1C" w:rsidRDefault="00C53A8C" w:rsidP="004243BB">
            <w:pPr>
              <w:spacing w:line="276" w:lineRule="auto"/>
              <w:jc w:val="both"/>
              <w:rPr>
                <w:rFonts w:ascii="Arial" w:hAnsi="Arial" w:cs="Arial"/>
                <w:sz w:val="20"/>
                <w:szCs w:val="20"/>
              </w:rPr>
            </w:pPr>
            <w:r w:rsidRPr="00FC309B">
              <w:rPr>
                <w:rFonts w:ascii="Arial" w:hAnsi="Arial" w:cs="Arial"/>
                <w:sz w:val="20"/>
                <w:szCs w:val="20"/>
              </w:rPr>
              <w:t>Is the 54Q application path the mechanism to develop as part of DER becoming part of the DPP?</w:t>
            </w:r>
          </w:p>
        </w:tc>
      </w:tr>
      <w:tr w:rsidR="00C53A8C" w:rsidTr="00424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C53A8C" w:rsidRDefault="00C53A8C" w:rsidP="004243BB">
            <w:pPr>
              <w:rPr>
                <w:rFonts w:ascii="Arial" w:hAnsi="Arial" w:cs="Arial"/>
                <w:sz w:val="20"/>
                <w:szCs w:val="18"/>
              </w:rPr>
            </w:pPr>
          </w:p>
          <w:p w:rsidR="00C53A8C" w:rsidRDefault="00C53A8C" w:rsidP="004243BB">
            <w:pPr>
              <w:rPr>
                <w:rFonts w:ascii="Arial" w:hAnsi="Arial" w:cs="Arial"/>
                <w:sz w:val="20"/>
                <w:szCs w:val="18"/>
              </w:rPr>
            </w:pPr>
          </w:p>
          <w:p w:rsidR="00C53A8C" w:rsidRDefault="00C53A8C" w:rsidP="004243BB">
            <w:pPr>
              <w:rPr>
                <w:rFonts w:ascii="Arial" w:hAnsi="Arial" w:cs="Arial"/>
                <w:sz w:val="20"/>
                <w:szCs w:val="18"/>
              </w:rPr>
            </w:pPr>
          </w:p>
          <w:p w:rsidR="00C53A8C" w:rsidRDefault="00C53A8C" w:rsidP="004243BB">
            <w:pPr>
              <w:rPr>
                <w:rFonts w:ascii="Arial" w:hAnsi="Arial" w:cs="Arial"/>
                <w:sz w:val="20"/>
                <w:szCs w:val="18"/>
              </w:rPr>
            </w:pPr>
          </w:p>
        </w:tc>
      </w:tr>
      <w:tr w:rsidR="00C53A8C" w:rsidTr="0042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C53A8C" w:rsidRPr="005E1D1C" w:rsidRDefault="00C53A8C" w:rsidP="004243BB">
            <w:pPr>
              <w:spacing w:line="276" w:lineRule="auto"/>
              <w:jc w:val="both"/>
              <w:rPr>
                <w:rFonts w:ascii="Arial" w:hAnsi="Arial" w:cs="Arial"/>
                <w:sz w:val="20"/>
                <w:szCs w:val="20"/>
                <w:lang w:val="en-NZ" w:eastAsia="en-NZ"/>
              </w:rPr>
            </w:pPr>
            <w:r w:rsidRPr="00FC309B">
              <w:rPr>
                <w:rFonts w:ascii="Arial" w:hAnsi="Arial" w:cs="Arial"/>
                <w:sz w:val="20"/>
                <w:szCs w:val="20"/>
              </w:rPr>
              <w:t>Should DER be part of a reopener and show maintaining an existing network which has further LV visibility and management investment to ensure quality continues where DER penetration has reached a certain level</w:t>
            </w:r>
            <w:r w:rsidR="00323F25">
              <w:rPr>
                <w:rFonts w:ascii="Arial" w:hAnsi="Arial" w:cs="Arial"/>
                <w:sz w:val="20"/>
                <w:szCs w:val="20"/>
              </w:rPr>
              <w:t>?</w:t>
            </w:r>
          </w:p>
        </w:tc>
      </w:tr>
      <w:tr w:rsidR="00C53A8C" w:rsidTr="00424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C53A8C" w:rsidRDefault="00C53A8C" w:rsidP="004243BB">
            <w:pPr>
              <w:rPr>
                <w:rFonts w:ascii="Arial" w:hAnsi="Arial" w:cs="Arial"/>
                <w:sz w:val="20"/>
                <w:szCs w:val="18"/>
              </w:rPr>
            </w:pPr>
          </w:p>
          <w:p w:rsidR="00C53A8C" w:rsidRDefault="00C53A8C" w:rsidP="004243BB">
            <w:pPr>
              <w:rPr>
                <w:rFonts w:ascii="Arial" w:hAnsi="Arial" w:cs="Arial"/>
                <w:sz w:val="20"/>
                <w:szCs w:val="18"/>
              </w:rPr>
            </w:pPr>
          </w:p>
          <w:p w:rsidR="00C53A8C" w:rsidRDefault="00C53A8C" w:rsidP="004243BB">
            <w:pPr>
              <w:rPr>
                <w:rFonts w:ascii="Arial" w:hAnsi="Arial" w:cs="Arial"/>
                <w:sz w:val="20"/>
                <w:szCs w:val="18"/>
              </w:rPr>
            </w:pPr>
          </w:p>
          <w:p w:rsidR="00C53A8C" w:rsidRDefault="00C53A8C" w:rsidP="004243BB">
            <w:pPr>
              <w:rPr>
                <w:rFonts w:ascii="Arial" w:hAnsi="Arial" w:cs="Arial"/>
                <w:sz w:val="20"/>
                <w:szCs w:val="18"/>
              </w:rPr>
            </w:pPr>
          </w:p>
        </w:tc>
      </w:tr>
      <w:tr w:rsidR="00C53A8C" w:rsidRPr="005E1D1C" w:rsidTr="0042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C53A8C" w:rsidRPr="005E1D1C" w:rsidRDefault="00323F25" w:rsidP="004243BB">
            <w:pPr>
              <w:spacing w:line="276" w:lineRule="auto"/>
              <w:jc w:val="both"/>
              <w:rPr>
                <w:rFonts w:ascii="Arial" w:hAnsi="Arial" w:cs="Arial"/>
                <w:sz w:val="20"/>
                <w:szCs w:val="20"/>
                <w:lang w:val="en-NZ" w:eastAsia="en-NZ"/>
              </w:rPr>
            </w:pPr>
            <w:r w:rsidRPr="00D51C8E">
              <w:rPr>
                <w:rFonts w:ascii="Arial" w:hAnsi="Arial" w:cs="Arial"/>
                <w:sz w:val="20"/>
                <w:szCs w:val="20"/>
                <w:lang w:val="en-NZ" w:eastAsia="en-NZ"/>
              </w:rPr>
              <w:t xml:space="preserve">Will customers require subsidies for smart enabled DER devices so we can maintain management of quality standards at the LV distribution </w:t>
            </w:r>
            <w:proofErr w:type="gramStart"/>
            <w:r w:rsidRPr="00D51C8E">
              <w:rPr>
                <w:rFonts w:ascii="Arial" w:hAnsi="Arial" w:cs="Arial"/>
                <w:sz w:val="20"/>
                <w:szCs w:val="20"/>
                <w:lang w:val="en-NZ" w:eastAsia="en-NZ"/>
              </w:rPr>
              <w:t>level.</w:t>
            </w:r>
            <w:proofErr w:type="gramEnd"/>
            <w:r w:rsidRPr="00D51C8E">
              <w:rPr>
                <w:rFonts w:ascii="Arial" w:hAnsi="Arial" w:cs="Arial"/>
                <w:sz w:val="20"/>
                <w:szCs w:val="20"/>
                <w:lang w:val="en-NZ" w:eastAsia="en-NZ"/>
              </w:rPr>
              <w:t xml:space="preserve"> Ie every EV which needs 3kW or 4kW or above charging is given an enabled charging device by the car dealer?</w:t>
            </w:r>
          </w:p>
        </w:tc>
      </w:tr>
      <w:tr w:rsidR="00C53A8C" w:rsidTr="00424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C53A8C" w:rsidRDefault="00C53A8C" w:rsidP="004243BB">
            <w:pPr>
              <w:rPr>
                <w:rFonts w:ascii="Arial" w:hAnsi="Arial" w:cs="Arial"/>
                <w:sz w:val="20"/>
                <w:szCs w:val="18"/>
              </w:rPr>
            </w:pPr>
          </w:p>
          <w:p w:rsidR="00C53A8C" w:rsidRDefault="00C53A8C" w:rsidP="004243BB">
            <w:pPr>
              <w:rPr>
                <w:rFonts w:ascii="Arial" w:hAnsi="Arial" w:cs="Arial"/>
                <w:sz w:val="20"/>
                <w:szCs w:val="18"/>
              </w:rPr>
            </w:pPr>
          </w:p>
          <w:p w:rsidR="00C53A8C" w:rsidRDefault="00C53A8C" w:rsidP="004243BB">
            <w:pPr>
              <w:rPr>
                <w:rFonts w:ascii="Arial" w:hAnsi="Arial" w:cs="Arial"/>
                <w:sz w:val="20"/>
                <w:szCs w:val="18"/>
              </w:rPr>
            </w:pPr>
          </w:p>
          <w:p w:rsidR="00C53A8C" w:rsidRDefault="00C53A8C" w:rsidP="004243BB">
            <w:pPr>
              <w:rPr>
                <w:rFonts w:ascii="Arial" w:hAnsi="Arial" w:cs="Arial"/>
                <w:sz w:val="20"/>
                <w:szCs w:val="18"/>
              </w:rPr>
            </w:pPr>
          </w:p>
        </w:tc>
      </w:tr>
    </w:tbl>
    <w:p w:rsidR="00323F25" w:rsidRPr="005023E6" w:rsidRDefault="00323F25" w:rsidP="00323F25">
      <w:pPr>
        <w:pStyle w:val="Heading2"/>
        <w:numPr>
          <w:ilvl w:val="0"/>
          <w:numId w:val="0"/>
        </w:numPr>
        <w:ind w:left="859" w:hanging="576"/>
      </w:pPr>
      <w:bookmarkStart w:id="36" w:name="_Toc54192601"/>
      <w:r>
        <w:t xml:space="preserve">6.3 </w:t>
      </w:r>
      <w:r w:rsidRPr="00323F25">
        <w:t>Market Evolution</w:t>
      </w:r>
      <w:bookmarkEnd w:id="36"/>
    </w:p>
    <w:tbl>
      <w:tblPr>
        <w:tblStyle w:val="MediumShading1-Accent4"/>
        <w:tblW w:w="0" w:type="auto"/>
        <w:tblLook w:val="04A0" w:firstRow="1" w:lastRow="0" w:firstColumn="1" w:lastColumn="0" w:noHBand="0" w:noVBand="1"/>
      </w:tblPr>
      <w:tblGrid>
        <w:gridCol w:w="8829"/>
      </w:tblGrid>
      <w:tr w:rsidR="00323F25" w:rsidTr="004243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323F25" w:rsidRDefault="00323F25" w:rsidP="004243BB">
            <w:pPr>
              <w:rPr>
                <w:rFonts w:ascii="Arial" w:hAnsi="Arial" w:cs="Arial"/>
                <w:sz w:val="20"/>
                <w:szCs w:val="18"/>
              </w:rPr>
            </w:pPr>
            <w:r>
              <w:rPr>
                <w:rFonts w:ascii="Arial" w:hAnsi="Arial" w:cs="Arial"/>
                <w:sz w:val="20"/>
                <w:szCs w:val="18"/>
              </w:rPr>
              <w:t>Questions</w:t>
            </w:r>
          </w:p>
        </w:tc>
      </w:tr>
      <w:tr w:rsidR="00323F25" w:rsidTr="0042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323F25" w:rsidRPr="005E1D1C" w:rsidRDefault="00323F25" w:rsidP="004243BB">
            <w:pPr>
              <w:spacing w:line="276" w:lineRule="auto"/>
              <w:jc w:val="both"/>
              <w:rPr>
                <w:rFonts w:ascii="Arial" w:hAnsi="Arial" w:cs="Arial"/>
                <w:sz w:val="20"/>
                <w:szCs w:val="20"/>
              </w:rPr>
            </w:pPr>
            <w:r w:rsidRPr="00FC309B">
              <w:rPr>
                <w:rFonts w:ascii="Arial" w:hAnsi="Arial" w:cs="Arial"/>
                <w:sz w:val="20"/>
                <w:szCs w:val="20"/>
              </w:rPr>
              <w:t xml:space="preserve">Thinking ahead, </w:t>
            </w:r>
            <w:proofErr w:type="gramStart"/>
            <w:r w:rsidRPr="00FC309B">
              <w:rPr>
                <w:rFonts w:ascii="Arial" w:hAnsi="Arial" w:cs="Arial"/>
                <w:sz w:val="20"/>
                <w:szCs w:val="20"/>
              </w:rPr>
              <w:t>are</w:t>
            </w:r>
            <w:proofErr w:type="gramEnd"/>
            <w:r w:rsidRPr="00FC309B">
              <w:rPr>
                <w:rFonts w:ascii="Arial" w:hAnsi="Arial" w:cs="Arial"/>
                <w:sz w:val="20"/>
                <w:szCs w:val="20"/>
              </w:rPr>
              <w:t xml:space="preserve"> we better to prepare for orchestration of DER or be faced with a regulatory intervention like South Australia and have powers to turn off DER to avoid system instability?</w:t>
            </w:r>
          </w:p>
        </w:tc>
      </w:tr>
      <w:tr w:rsidR="00323F25" w:rsidTr="00424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323F25" w:rsidRDefault="00323F25" w:rsidP="004243BB">
            <w:pPr>
              <w:rPr>
                <w:rFonts w:ascii="Arial" w:hAnsi="Arial" w:cs="Arial"/>
                <w:sz w:val="20"/>
                <w:szCs w:val="18"/>
              </w:rPr>
            </w:pPr>
          </w:p>
          <w:p w:rsidR="00323F25" w:rsidRDefault="00323F25" w:rsidP="004243BB">
            <w:pPr>
              <w:rPr>
                <w:rFonts w:ascii="Arial" w:hAnsi="Arial" w:cs="Arial"/>
                <w:sz w:val="20"/>
                <w:szCs w:val="18"/>
              </w:rPr>
            </w:pPr>
          </w:p>
          <w:p w:rsidR="00323F25" w:rsidRDefault="00323F25" w:rsidP="004243BB">
            <w:pPr>
              <w:rPr>
                <w:rFonts w:ascii="Arial" w:hAnsi="Arial" w:cs="Arial"/>
                <w:sz w:val="20"/>
                <w:szCs w:val="18"/>
              </w:rPr>
            </w:pPr>
          </w:p>
          <w:p w:rsidR="00323F25" w:rsidRDefault="00323F25" w:rsidP="004243BB">
            <w:pPr>
              <w:rPr>
                <w:rFonts w:ascii="Arial" w:hAnsi="Arial" w:cs="Arial"/>
                <w:sz w:val="20"/>
                <w:szCs w:val="18"/>
              </w:rPr>
            </w:pPr>
          </w:p>
        </w:tc>
      </w:tr>
      <w:tr w:rsidR="00323F25" w:rsidTr="0042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323F25" w:rsidRPr="005E1D1C" w:rsidRDefault="00323F25" w:rsidP="004243BB">
            <w:pPr>
              <w:spacing w:line="276" w:lineRule="auto"/>
              <w:jc w:val="both"/>
              <w:rPr>
                <w:rFonts w:ascii="Arial" w:hAnsi="Arial" w:cs="Arial"/>
                <w:sz w:val="20"/>
                <w:szCs w:val="20"/>
                <w:lang w:val="en-NZ" w:eastAsia="en-NZ"/>
              </w:rPr>
            </w:pPr>
            <w:r w:rsidRPr="00FC309B">
              <w:rPr>
                <w:rFonts w:ascii="Arial" w:hAnsi="Arial" w:cs="Arial"/>
                <w:sz w:val="20"/>
                <w:szCs w:val="20"/>
              </w:rPr>
              <w:t xml:space="preserve">Is the industry aligned, as yet, on the path and timeframe required to move? How would you suggest this is </w:t>
            </w:r>
            <w:proofErr w:type="gramStart"/>
            <w:r w:rsidRPr="00FC309B">
              <w:rPr>
                <w:rFonts w:ascii="Arial" w:hAnsi="Arial" w:cs="Arial"/>
                <w:sz w:val="20"/>
                <w:szCs w:val="20"/>
              </w:rPr>
              <w:t>addressed/enabled</w:t>
            </w:r>
            <w:proofErr w:type="gramEnd"/>
            <w:r w:rsidRPr="00FC309B">
              <w:rPr>
                <w:rFonts w:ascii="Arial" w:hAnsi="Arial" w:cs="Arial"/>
                <w:sz w:val="20"/>
                <w:szCs w:val="20"/>
              </w:rPr>
              <w:t xml:space="preserve"> most effectively?</w:t>
            </w:r>
          </w:p>
        </w:tc>
      </w:tr>
      <w:tr w:rsidR="00323F25" w:rsidTr="00424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323F25" w:rsidRDefault="00323F25" w:rsidP="004243BB">
            <w:pPr>
              <w:rPr>
                <w:rFonts w:ascii="Arial" w:hAnsi="Arial" w:cs="Arial"/>
                <w:sz w:val="20"/>
                <w:szCs w:val="18"/>
              </w:rPr>
            </w:pPr>
          </w:p>
          <w:p w:rsidR="00323F25" w:rsidRDefault="00323F25" w:rsidP="004243BB">
            <w:pPr>
              <w:rPr>
                <w:rFonts w:ascii="Arial" w:hAnsi="Arial" w:cs="Arial"/>
                <w:sz w:val="20"/>
                <w:szCs w:val="18"/>
              </w:rPr>
            </w:pPr>
          </w:p>
          <w:p w:rsidR="00323F25" w:rsidRDefault="00323F25" w:rsidP="004243BB">
            <w:pPr>
              <w:rPr>
                <w:rFonts w:ascii="Arial" w:hAnsi="Arial" w:cs="Arial"/>
                <w:sz w:val="20"/>
                <w:szCs w:val="18"/>
              </w:rPr>
            </w:pPr>
          </w:p>
          <w:p w:rsidR="00323F25" w:rsidRDefault="00323F25" w:rsidP="004243BB">
            <w:pPr>
              <w:rPr>
                <w:rFonts w:ascii="Arial" w:hAnsi="Arial" w:cs="Arial"/>
                <w:sz w:val="20"/>
                <w:szCs w:val="18"/>
              </w:rPr>
            </w:pPr>
          </w:p>
        </w:tc>
      </w:tr>
      <w:tr w:rsidR="00323F25" w:rsidRPr="005E1D1C" w:rsidTr="004243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323F25" w:rsidRPr="005E1D1C" w:rsidRDefault="00323F25" w:rsidP="004243BB">
            <w:pPr>
              <w:spacing w:line="276" w:lineRule="auto"/>
              <w:jc w:val="both"/>
              <w:rPr>
                <w:rFonts w:ascii="Arial" w:hAnsi="Arial" w:cs="Arial"/>
                <w:sz w:val="20"/>
                <w:szCs w:val="20"/>
                <w:lang w:val="en-NZ" w:eastAsia="en-NZ"/>
              </w:rPr>
            </w:pPr>
            <w:r w:rsidRPr="00FC309B">
              <w:rPr>
                <w:rFonts w:ascii="Arial" w:hAnsi="Arial" w:cs="Arial"/>
                <w:sz w:val="20"/>
                <w:szCs w:val="20"/>
              </w:rPr>
              <w:t>How far are we willing to move in order to progress and accommodate rapid adoption of EVs?</w:t>
            </w:r>
          </w:p>
        </w:tc>
      </w:tr>
      <w:tr w:rsidR="00323F25" w:rsidTr="004243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323F25" w:rsidRDefault="00323F25" w:rsidP="004243BB">
            <w:pPr>
              <w:rPr>
                <w:rFonts w:ascii="Arial" w:hAnsi="Arial" w:cs="Arial"/>
                <w:sz w:val="20"/>
                <w:szCs w:val="18"/>
              </w:rPr>
            </w:pPr>
          </w:p>
          <w:p w:rsidR="00323F25" w:rsidRDefault="00323F25" w:rsidP="004243BB">
            <w:pPr>
              <w:rPr>
                <w:rFonts w:ascii="Arial" w:hAnsi="Arial" w:cs="Arial"/>
                <w:sz w:val="20"/>
                <w:szCs w:val="18"/>
              </w:rPr>
            </w:pPr>
          </w:p>
          <w:p w:rsidR="00323F25" w:rsidRDefault="00323F25" w:rsidP="004243BB">
            <w:pPr>
              <w:rPr>
                <w:rFonts w:ascii="Arial" w:hAnsi="Arial" w:cs="Arial"/>
                <w:sz w:val="20"/>
                <w:szCs w:val="18"/>
              </w:rPr>
            </w:pPr>
          </w:p>
          <w:p w:rsidR="00323F25" w:rsidRDefault="00323F25" w:rsidP="004243BB">
            <w:pPr>
              <w:rPr>
                <w:rFonts w:ascii="Arial" w:hAnsi="Arial" w:cs="Arial"/>
                <w:sz w:val="20"/>
                <w:szCs w:val="18"/>
              </w:rPr>
            </w:pPr>
          </w:p>
        </w:tc>
      </w:tr>
      <w:tr w:rsidR="00323F25" w:rsidRPr="005E1D1C" w:rsidTr="00323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323F25" w:rsidRPr="005E1D1C" w:rsidRDefault="00323F25" w:rsidP="004243BB">
            <w:pPr>
              <w:spacing w:line="276" w:lineRule="auto"/>
              <w:jc w:val="both"/>
              <w:rPr>
                <w:rFonts w:ascii="Arial" w:hAnsi="Arial" w:cs="Arial"/>
                <w:sz w:val="20"/>
                <w:szCs w:val="20"/>
                <w:lang w:val="en-NZ" w:eastAsia="en-NZ"/>
              </w:rPr>
            </w:pPr>
            <w:r w:rsidRPr="00D51C8E">
              <w:rPr>
                <w:rFonts w:ascii="Arial" w:hAnsi="Arial" w:cs="Arial"/>
                <w:sz w:val="20"/>
                <w:szCs w:val="20"/>
                <w:lang w:val="en-NZ" w:eastAsia="en-NZ"/>
              </w:rPr>
              <w:t>How deeply should that effect the move to distribution operating models – the DSO/DMO? How and who is best placed to take on what role?</w:t>
            </w:r>
          </w:p>
        </w:tc>
      </w:tr>
      <w:tr w:rsidR="00323F25" w:rsidTr="00323F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9" w:type="dxa"/>
          </w:tcPr>
          <w:p w:rsidR="00323F25" w:rsidRDefault="00323F25" w:rsidP="004243BB">
            <w:pPr>
              <w:rPr>
                <w:rFonts w:ascii="Arial" w:hAnsi="Arial" w:cs="Arial"/>
                <w:sz w:val="20"/>
                <w:szCs w:val="18"/>
              </w:rPr>
            </w:pPr>
          </w:p>
          <w:p w:rsidR="00323F25" w:rsidRDefault="00323F25" w:rsidP="004243BB">
            <w:pPr>
              <w:rPr>
                <w:rFonts w:ascii="Arial" w:hAnsi="Arial" w:cs="Arial"/>
                <w:sz w:val="20"/>
                <w:szCs w:val="18"/>
              </w:rPr>
            </w:pPr>
          </w:p>
          <w:p w:rsidR="00323F25" w:rsidRDefault="00323F25" w:rsidP="004243BB">
            <w:pPr>
              <w:rPr>
                <w:rFonts w:ascii="Arial" w:hAnsi="Arial" w:cs="Arial"/>
                <w:sz w:val="20"/>
                <w:szCs w:val="18"/>
              </w:rPr>
            </w:pPr>
          </w:p>
          <w:p w:rsidR="00323F25" w:rsidRDefault="00323F25" w:rsidP="004243BB">
            <w:pPr>
              <w:rPr>
                <w:rFonts w:ascii="Arial" w:hAnsi="Arial" w:cs="Arial"/>
                <w:sz w:val="20"/>
                <w:szCs w:val="18"/>
              </w:rPr>
            </w:pPr>
          </w:p>
        </w:tc>
      </w:tr>
    </w:tbl>
    <w:p w:rsidR="00323F25" w:rsidRPr="00FC309B" w:rsidRDefault="00323F25" w:rsidP="00323F25">
      <w:pPr>
        <w:spacing w:after="160" w:line="259" w:lineRule="auto"/>
        <w:rPr>
          <w:sz w:val="20"/>
          <w:szCs w:val="20"/>
        </w:rPr>
      </w:pPr>
    </w:p>
    <w:p w:rsidR="007B02AC" w:rsidRPr="00FC309B" w:rsidRDefault="007B02AC">
      <w:pPr>
        <w:rPr>
          <w:sz w:val="20"/>
          <w:szCs w:val="20"/>
        </w:rPr>
      </w:pPr>
    </w:p>
    <w:sectPr w:rsidR="007B02AC" w:rsidRPr="00FC309B" w:rsidSect="00FC7584">
      <w:headerReference w:type="default" r:id="rId10"/>
      <w:footerReference w:type="default" r:id="rId11"/>
      <w:headerReference w:type="first" r:id="rId12"/>
      <w:footerReference w:type="first" r:id="rId13"/>
      <w:pgSz w:w="11906" w:h="16838"/>
      <w:pgMar w:top="1440" w:right="1080" w:bottom="1440" w:left="1080" w:header="567"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146D" w:rsidRDefault="003C146D" w:rsidP="00631329">
      <w:r>
        <w:separator/>
      </w:r>
    </w:p>
  </w:endnote>
  <w:endnote w:type="continuationSeparator" w:id="0">
    <w:p w:rsidR="003C146D" w:rsidRDefault="003C146D" w:rsidP="00631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483B9CA6-5EDF-45AD-AB3B-5E7D94E7760A}"/>
    <w:embedBold r:id="rId2" w:fontKey="{9B26DE99-8AB3-460A-A501-FC7DF384D346}"/>
    <w:embedItalic r:id="rId3" w:fontKey="{C3AEA291-231E-40AC-8B8B-FA0881F629D9}"/>
  </w:font>
  <w:font w:name="Calibri Light">
    <w:panose1 w:val="020F0302020204030204"/>
    <w:charset w:val="00"/>
    <w:family w:val="swiss"/>
    <w:pitch w:val="variable"/>
    <w:sig w:usb0="A00002EF" w:usb1="4000207B" w:usb2="00000000" w:usb3="00000000" w:csb0="0000019F" w:csb1="00000000"/>
    <w:embedRegular r:id="rId4" w:fontKey="{21FEB7E9-8296-4F93-B131-B51CCC1F62E1}"/>
    <w:embedItalic r:id="rId5" w:fontKey="{40D55A6A-F402-43DF-9F88-08DE7F2FEDDE}"/>
  </w:font>
  <w:font w:name="BetaSansNorm">
    <w:altName w:val="Calibri"/>
    <w:charset w:val="00"/>
    <w:family w:val="auto"/>
    <w:pitch w:val="variable"/>
    <w:sig w:usb0="00000003" w:usb1="00000000" w:usb2="00000000" w:usb3="00000000" w:csb0="00000001" w:csb1="00000000"/>
  </w:font>
  <w:font w:name="Poppins">
    <w:altName w:val="Times New Roman"/>
    <w:charset w:val="4D"/>
    <w:family w:val="auto"/>
    <w:pitch w:val="variable"/>
    <w:sig w:usb0="00008007" w:usb1="00000000" w:usb2="00000000" w:usb3="00000000" w:csb0="00000093" w:csb1="00000000"/>
    <w:embedRegular r:id="rId6" w:fontKey="{0B7BE5DA-0FB6-403A-B66C-CEB93F0C16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leftFromText="181" w:rightFromText="181" w:vertAnchor="text" w:tblpXSpec="center" w:tblpY="113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938"/>
    </w:tblGrid>
    <w:tr w:rsidR="005023E6" w:rsidRPr="003C3EBE" w:rsidTr="00113F6E">
      <w:trPr>
        <w:trHeight w:val="841"/>
      </w:trPr>
      <w:tc>
        <w:tcPr>
          <w:tcW w:w="3005" w:type="dxa"/>
        </w:tcPr>
        <w:p w:rsidR="005023E6" w:rsidRPr="003C3EBE" w:rsidRDefault="005023E6" w:rsidP="00871DEF">
          <w:pPr>
            <w:pStyle w:val="Footer"/>
            <w:rPr>
              <w:color w:val="FFFFFF" w:themeColor="background1"/>
            </w:rPr>
          </w:pPr>
        </w:p>
      </w:tc>
      <w:tc>
        <w:tcPr>
          <w:tcW w:w="3005" w:type="dxa"/>
        </w:tcPr>
        <w:p w:rsidR="005023E6" w:rsidRPr="00376445" w:rsidRDefault="005023E6" w:rsidP="00871DEF">
          <w:pPr>
            <w:pStyle w:val="Footer"/>
            <w:jc w:val="center"/>
            <w:rPr>
              <w:rFonts w:ascii="Arial" w:hAnsi="Arial" w:cs="Arial"/>
              <w:color w:val="FFFFFF" w:themeColor="background1"/>
            </w:rPr>
          </w:pPr>
          <w:r w:rsidRPr="00376445">
            <w:rPr>
              <w:rFonts w:ascii="Arial" w:hAnsi="Arial" w:cs="Arial"/>
              <w:color w:val="FFFFFF" w:themeColor="background1"/>
            </w:rPr>
            <w:t xml:space="preserve">Page </w:t>
          </w:r>
          <w:r w:rsidRPr="00376445">
            <w:rPr>
              <w:rFonts w:ascii="Arial" w:hAnsi="Arial" w:cs="Arial"/>
              <w:color w:val="FFFFFF" w:themeColor="background1"/>
            </w:rPr>
            <w:fldChar w:fldCharType="begin"/>
          </w:r>
          <w:r w:rsidRPr="00376445">
            <w:rPr>
              <w:rFonts w:ascii="Arial" w:hAnsi="Arial" w:cs="Arial"/>
              <w:color w:val="FFFFFF" w:themeColor="background1"/>
            </w:rPr>
            <w:instrText xml:space="preserve"> PAGE  \* Arabic  \* MERGEFORMAT </w:instrText>
          </w:r>
          <w:r w:rsidRPr="00376445">
            <w:rPr>
              <w:rFonts w:ascii="Arial" w:hAnsi="Arial" w:cs="Arial"/>
              <w:color w:val="FFFFFF" w:themeColor="background1"/>
            </w:rPr>
            <w:fldChar w:fldCharType="separate"/>
          </w:r>
          <w:r w:rsidR="00216512">
            <w:rPr>
              <w:rFonts w:ascii="Arial" w:hAnsi="Arial" w:cs="Arial"/>
              <w:noProof/>
              <w:color w:val="FFFFFF" w:themeColor="background1"/>
            </w:rPr>
            <w:t>8</w:t>
          </w:r>
          <w:r w:rsidRPr="00376445">
            <w:rPr>
              <w:rFonts w:ascii="Arial" w:hAnsi="Arial" w:cs="Arial"/>
              <w:color w:val="FFFFFF" w:themeColor="background1"/>
            </w:rPr>
            <w:fldChar w:fldCharType="end"/>
          </w:r>
          <w:r w:rsidRPr="00376445">
            <w:rPr>
              <w:rFonts w:ascii="Arial" w:hAnsi="Arial" w:cs="Arial"/>
              <w:color w:val="FFFFFF" w:themeColor="background1"/>
            </w:rPr>
            <w:t xml:space="preserve"> of </w:t>
          </w:r>
          <w:r w:rsidRPr="00376445">
            <w:rPr>
              <w:rFonts w:ascii="Arial" w:hAnsi="Arial" w:cs="Arial"/>
              <w:color w:val="FFFFFF" w:themeColor="background1"/>
            </w:rPr>
            <w:fldChar w:fldCharType="begin"/>
          </w:r>
          <w:r w:rsidRPr="00376445">
            <w:rPr>
              <w:rFonts w:ascii="Arial" w:hAnsi="Arial" w:cs="Arial"/>
              <w:color w:val="FFFFFF" w:themeColor="background1"/>
            </w:rPr>
            <w:instrText xml:space="preserve"> NUMPAGES  \* Arabic  \* MERGEFORMAT </w:instrText>
          </w:r>
          <w:r w:rsidRPr="00376445">
            <w:rPr>
              <w:rFonts w:ascii="Arial" w:hAnsi="Arial" w:cs="Arial"/>
              <w:color w:val="FFFFFF" w:themeColor="background1"/>
            </w:rPr>
            <w:fldChar w:fldCharType="separate"/>
          </w:r>
          <w:r w:rsidR="00216512">
            <w:rPr>
              <w:rFonts w:ascii="Arial" w:hAnsi="Arial" w:cs="Arial"/>
              <w:noProof/>
              <w:color w:val="FFFFFF" w:themeColor="background1"/>
            </w:rPr>
            <w:t>11</w:t>
          </w:r>
          <w:r w:rsidRPr="00376445">
            <w:rPr>
              <w:rFonts w:ascii="Arial" w:hAnsi="Arial" w:cs="Arial"/>
              <w:color w:val="FFFFFF" w:themeColor="background1"/>
            </w:rPr>
            <w:fldChar w:fldCharType="end"/>
          </w:r>
        </w:p>
        <w:p w:rsidR="005023E6" w:rsidRPr="003C3EBE" w:rsidRDefault="005023E6" w:rsidP="00871DEF">
          <w:pPr>
            <w:pStyle w:val="Footer"/>
            <w:rPr>
              <w:color w:val="FFFFFF" w:themeColor="background1"/>
            </w:rPr>
          </w:pPr>
        </w:p>
      </w:tc>
      <w:tc>
        <w:tcPr>
          <w:tcW w:w="3938" w:type="dxa"/>
        </w:tcPr>
        <w:p w:rsidR="005023E6" w:rsidRPr="003C3EBE" w:rsidRDefault="005023E6" w:rsidP="00871DEF">
          <w:pPr>
            <w:pStyle w:val="Footer"/>
            <w:jc w:val="right"/>
            <w:rPr>
              <w:color w:val="FFFFFF" w:themeColor="background1"/>
            </w:rPr>
          </w:pPr>
          <w:r>
            <w:rPr>
              <w:noProof/>
              <w:color w:val="FFFFFF" w:themeColor="background1"/>
              <w:lang w:val="en-NZ" w:eastAsia="en-NZ"/>
            </w:rPr>
            <w:drawing>
              <wp:inline distT="0" distB="0" distL="0" distR="0" wp14:anchorId="253DCF63" wp14:editId="4F49D9BD">
                <wp:extent cx="1496531" cy="342900"/>
                <wp:effectExtent l="0" t="0" r="8890" b="0"/>
                <wp:docPr id="9" name="Picture 9" descr="C:\Users\gthorburn\Dropbox\LEVCF Logo\JPGs\EECA_Co-Funded-L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thorburn\Dropbox\LEVCF Logo\JPGs\EECA_Co-Funded-L_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8668" cy="347972"/>
                        </a:xfrm>
                        <a:prstGeom prst="rect">
                          <a:avLst/>
                        </a:prstGeom>
                        <a:noFill/>
                        <a:ln>
                          <a:noFill/>
                        </a:ln>
                      </pic:spPr>
                    </pic:pic>
                  </a:graphicData>
                </a:graphic>
              </wp:inline>
            </w:drawing>
          </w:r>
        </w:p>
      </w:tc>
    </w:tr>
  </w:tbl>
  <w:p w:rsidR="005023E6" w:rsidRDefault="005023E6">
    <w:pPr>
      <w:pStyle w:val="Footer"/>
    </w:pPr>
    <w:r w:rsidRPr="00631329">
      <w:rPr>
        <w:noProof/>
        <w:lang w:val="en-NZ" w:eastAsia="en-NZ"/>
      </w:rPr>
      <mc:AlternateContent>
        <mc:Choice Requires="wps">
          <w:drawing>
            <wp:anchor distT="0" distB="0" distL="114300" distR="114300" simplePos="0" relativeHeight="251698176" behindDoc="1" locked="0" layoutInCell="1" allowOverlap="1" wp14:anchorId="5F32FA28" wp14:editId="41B3A9D9">
              <wp:simplePos x="0" y="0"/>
              <wp:positionH relativeFrom="page">
                <wp:posOffset>-2936240</wp:posOffset>
              </wp:positionH>
              <wp:positionV relativeFrom="paragraph">
                <wp:posOffset>-309245</wp:posOffset>
              </wp:positionV>
              <wp:extent cx="10679136" cy="1161415"/>
              <wp:effectExtent l="0" t="0" r="8255" b="635"/>
              <wp:wrapNone/>
              <wp:docPr id="18" name="Rectangle 2"/>
              <wp:cNvGraphicFramePr/>
              <a:graphic xmlns:a="http://schemas.openxmlformats.org/drawingml/2006/main">
                <a:graphicData uri="http://schemas.microsoft.com/office/word/2010/wordprocessingShape">
                  <wps:wsp>
                    <wps:cNvSpPr/>
                    <wps:spPr>
                      <a:xfrm>
                        <a:off x="0" y="0"/>
                        <a:ext cx="10679136" cy="116141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231.2pt;margin-top:-24.35pt;width:840.9pt;height:91.4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" fillcolor="#7f7f7f [1612]" stroked="f" strokeweight="1pt">
              <w10:wrap anchorx="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3E6" w:rsidRDefault="005023E6" w:rsidP="00314E42">
    <w:pPr>
      <w:pStyle w:val="Footer"/>
      <w:jc w:val="center"/>
    </w:pPr>
    <w:r w:rsidRPr="00125427">
      <w:rPr>
        <w:noProof/>
        <w:lang w:val="en-NZ" w:eastAsia="en-NZ"/>
      </w:rPr>
      <w:drawing>
        <wp:anchor distT="0" distB="0" distL="114300" distR="114300" simplePos="0" relativeHeight="251715584" behindDoc="0" locked="0" layoutInCell="1" allowOverlap="1" wp14:anchorId="0852BDBE" wp14:editId="6945C995">
          <wp:simplePos x="0" y="0"/>
          <wp:positionH relativeFrom="column">
            <wp:posOffset>2084070</wp:posOffset>
          </wp:positionH>
          <wp:positionV relativeFrom="paragraph">
            <wp:posOffset>-377190</wp:posOffset>
          </wp:positionV>
          <wp:extent cx="2166620" cy="581025"/>
          <wp:effectExtent l="0" t="0" r="5080" b="9525"/>
          <wp:wrapSquare wrapText="bothSides"/>
          <wp:docPr id="3" name="Picture 2" descr="Image result for wellington electricity logo">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3B781594-7F35-434A-B293-D3EC067057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wellington electricity logo">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3B781594-7F35-434A-B293-D3EC0670573E}"/>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6620" cy="5810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val="en-NZ" w:eastAsia="en-NZ"/>
      </w:rPr>
      <w:drawing>
        <wp:anchor distT="0" distB="0" distL="114300" distR="114300" simplePos="0" relativeHeight="251709440" behindDoc="0" locked="0" layoutInCell="1" allowOverlap="1" wp14:anchorId="355355BC" wp14:editId="590CE9C2">
          <wp:simplePos x="0" y="0"/>
          <wp:positionH relativeFrom="column">
            <wp:posOffset>-307340</wp:posOffset>
          </wp:positionH>
          <wp:positionV relativeFrom="paragraph">
            <wp:posOffset>-240665</wp:posOffset>
          </wp:positionV>
          <wp:extent cx="1493520" cy="341630"/>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3520" cy="34163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NZ" w:eastAsia="en-NZ"/>
      </w:rPr>
      <w:drawing>
        <wp:anchor distT="0" distB="0" distL="114300" distR="114300" simplePos="0" relativeHeight="251706368" behindDoc="0" locked="0" layoutInCell="1" allowOverlap="1" wp14:anchorId="5F7096DC" wp14:editId="7D585886">
          <wp:simplePos x="0" y="0"/>
          <wp:positionH relativeFrom="column">
            <wp:posOffset>5109210</wp:posOffset>
          </wp:positionH>
          <wp:positionV relativeFrom="paragraph">
            <wp:posOffset>-291932</wp:posOffset>
          </wp:positionV>
          <wp:extent cx="1565910" cy="4464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ENSYNC_LOGO_PRIMARYLOCKUP_MONOWHITE_RGB.png"/>
                  <pic:cNvPicPr/>
                </pic:nvPicPr>
                <pic:blipFill>
                  <a:blip r:embed="rId3">
                    <a:extLst>
                      <a:ext uri="{28A0092B-C50C-407E-A947-70E740481C1C}">
                        <a14:useLocalDpi xmlns:a14="http://schemas.microsoft.com/office/drawing/2010/main" val="0"/>
                      </a:ext>
                    </a:extLst>
                  </a:blip>
                  <a:stretch>
                    <a:fillRect/>
                  </a:stretch>
                </pic:blipFill>
                <pic:spPr>
                  <a:xfrm>
                    <a:off x="0" y="0"/>
                    <a:ext cx="1565910" cy="446405"/>
                  </a:xfrm>
                  <a:prstGeom prst="rect">
                    <a:avLst/>
                  </a:prstGeom>
                </pic:spPr>
              </pic:pic>
            </a:graphicData>
          </a:graphic>
          <wp14:sizeRelH relativeFrom="page">
            <wp14:pctWidth>0</wp14:pctWidth>
          </wp14:sizeRelH>
          <wp14:sizeRelV relativeFrom="page">
            <wp14:pctHeight>0</wp14:pctHeight>
          </wp14:sizeRelV>
        </wp:anchor>
      </w:drawing>
    </w:r>
    <w:r w:rsidRPr="00631329">
      <w:rPr>
        <w:noProof/>
        <w:lang w:val="en-NZ" w:eastAsia="en-NZ"/>
      </w:rPr>
      <mc:AlternateContent>
        <mc:Choice Requires="wps">
          <w:drawing>
            <wp:anchor distT="0" distB="0" distL="114300" distR="114300" simplePos="0" relativeHeight="251651583" behindDoc="0" locked="0" layoutInCell="1" allowOverlap="1" wp14:anchorId="41490E61" wp14:editId="2AB98943">
              <wp:simplePos x="0" y="0"/>
              <wp:positionH relativeFrom="page">
                <wp:posOffset>-51758</wp:posOffset>
              </wp:positionH>
              <wp:positionV relativeFrom="paragraph">
                <wp:posOffset>-474477</wp:posOffset>
              </wp:positionV>
              <wp:extent cx="7622971" cy="899795"/>
              <wp:effectExtent l="0" t="0" r="0" b="0"/>
              <wp:wrapNone/>
              <wp:docPr id="5" name="Rectangle 2"/>
              <wp:cNvGraphicFramePr/>
              <a:graphic xmlns:a="http://schemas.openxmlformats.org/drawingml/2006/main">
                <a:graphicData uri="http://schemas.microsoft.com/office/word/2010/wordprocessingShape">
                  <wps:wsp>
                    <wps:cNvSpPr/>
                    <wps:spPr>
                      <a:xfrm>
                        <a:off x="0" y="0"/>
                        <a:ext cx="7622971" cy="899795"/>
                      </a:xfrm>
                      <a:prstGeom prst="rect">
                        <a:avLst/>
                      </a:prstGeom>
                      <a:solidFill>
                        <a:srgbClr val="FDB82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4.1pt;margin-top:-37.35pt;width:600.25pt;height:70.85pt;z-index:25165158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" fillcolor="#fdb82d" stroked="f" strokeweight="1pt">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146D" w:rsidRDefault="003C146D" w:rsidP="00631329">
      <w:r>
        <w:separator/>
      </w:r>
    </w:p>
  </w:footnote>
  <w:footnote w:type="continuationSeparator" w:id="0">
    <w:p w:rsidR="003C146D" w:rsidRDefault="003C146D" w:rsidP="006313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3E6" w:rsidRDefault="005023E6">
    <w:pPr>
      <w:pStyle w:val="Header"/>
    </w:pPr>
    <w:r w:rsidRPr="003C3EBE">
      <w:rPr>
        <w:noProof/>
        <w:lang w:val="en-NZ" w:eastAsia="en-NZ"/>
      </w:rPr>
      <w:drawing>
        <wp:anchor distT="0" distB="0" distL="114300" distR="114300" simplePos="0" relativeHeight="251656704" behindDoc="0" locked="0" layoutInCell="1" allowOverlap="1" wp14:anchorId="0224A29B" wp14:editId="527ECD54">
          <wp:simplePos x="0" y="0"/>
          <wp:positionH relativeFrom="column">
            <wp:posOffset>4557395</wp:posOffset>
          </wp:positionH>
          <wp:positionV relativeFrom="paragraph">
            <wp:posOffset>-243840</wp:posOffset>
          </wp:positionV>
          <wp:extent cx="2166620" cy="581025"/>
          <wp:effectExtent l="0" t="0" r="5080" b="9525"/>
          <wp:wrapSquare wrapText="bothSides"/>
          <wp:docPr id="1" name="Picture 2" descr="Image result for wellington electricity log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B781594-7F35-434A-B293-D3EC067057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wellington electricity log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B781594-7F35-434A-B293-D3EC0670573E}"/>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6620" cy="5810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631329">
      <w:rPr>
        <w:noProof/>
        <w:lang w:val="en-NZ" w:eastAsia="en-NZ"/>
      </w:rPr>
      <mc:AlternateContent>
        <mc:Choice Requires="wps">
          <w:drawing>
            <wp:anchor distT="0" distB="0" distL="114300" distR="114300" simplePos="0" relativeHeight="251652608" behindDoc="0" locked="0" layoutInCell="1" allowOverlap="1" wp14:anchorId="6597FD9E" wp14:editId="12E98FC9">
              <wp:simplePos x="0" y="0"/>
              <wp:positionH relativeFrom="page">
                <wp:align>right</wp:align>
              </wp:positionH>
              <wp:positionV relativeFrom="paragraph">
                <wp:posOffset>-358775</wp:posOffset>
              </wp:positionV>
              <wp:extent cx="7560860" cy="770890"/>
              <wp:effectExtent l="0" t="0" r="2540" b="0"/>
              <wp:wrapNone/>
              <wp:docPr id="12" name="Rectangle 2"/>
              <wp:cNvGraphicFramePr/>
              <a:graphic xmlns:a="http://schemas.openxmlformats.org/drawingml/2006/main">
                <a:graphicData uri="http://schemas.microsoft.com/office/word/2010/wordprocessingShape">
                  <wps:wsp>
                    <wps:cNvSpPr/>
                    <wps:spPr>
                      <a:xfrm>
                        <a:off x="0" y="0"/>
                        <a:ext cx="7560860" cy="770890"/>
                      </a:xfrm>
                      <a:prstGeom prst="rect">
                        <a:avLst/>
                      </a:prstGeom>
                      <a:solidFill>
                        <a:srgbClr val="FDB82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544.15pt;margin-top:-28.25pt;width:595.35pt;height:60.7pt;z-index:2516526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" fillcolor="#fdb82d" stroked="f" strokeweight="1pt">
              <w10:wrap anchorx="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3E6" w:rsidRDefault="005023E6" w:rsidP="00CB6AF4">
    <w:pPr>
      <w:pStyle w:val="Header"/>
      <w:tabs>
        <w:tab w:val="clear" w:pos="4513"/>
        <w:tab w:val="clear" w:pos="9026"/>
        <w:tab w:val="left" w:pos="1517"/>
      </w:tabs>
      <w:rPr>
        <w:noProof/>
      </w:rPr>
    </w:pPr>
    <w:r w:rsidRPr="003C3EBE">
      <w:rPr>
        <w:noProof/>
        <w:lang w:val="en-NZ" w:eastAsia="en-NZ"/>
      </w:rPr>
      <w:drawing>
        <wp:anchor distT="0" distB="0" distL="114300" distR="114300" simplePos="0" relativeHeight="251713536" behindDoc="0" locked="0" layoutInCell="1" allowOverlap="1" wp14:anchorId="2487B117" wp14:editId="04A18F3C">
          <wp:simplePos x="0" y="0"/>
          <wp:positionH relativeFrom="column">
            <wp:posOffset>4318000</wp:posOffset>
          </wp:positionH>
          <wp:positionV relativeFrom="paragraph">
            <wp:posOffset>-215265</wp:posOffset>
          </wp:positionV>
          <wp:extent cx="2166620" cy="581025"/>
          <wp:effectExtent l="0" t="0" r="5080" b="9525"/>
          <wp:wrapSquare wrapText="bothSides"/>
          <wp:docPr id="19" name="Picture 2" descr="Image result for wellington electricity log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B781594-7F35-434A-B293-D3EC067057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wellington electricity log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B781594-7F35-434A-B293-D3EC0670573E}"/>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6620" cy="5810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631329">
      <w:rPr>
        <w:noProof/>
        <w:lang w:val="en-NZ" w:eastAsia="en-NZ"/>
      </w:rPr>
      <mc:AlternateContent>
        <mc:Choice Requires="wps">
          <w:drawing>
            <wp:anchor distT="0" distB="0" distL="114300" distR="114300" simplePos="0" relativeHeight="251711488" behindDoc="0" locked="0" layoutInCell="1" allowOverlap="1" wp14:anchorId="45009609" wp14:editId="4288BBAC">
              <wp:simplePos x="0" y="0"/>
              <wp:positionH relativeFrom="page">
                <wp:posOffset>-51435</wp:posOffset>
              </wp:positionH>
              <wp:positionV relativeFrom="paragraph">
                <wp:posOffset>-394335</wp:posOffset>
              </wp:positionV>
              <wp:extent cx="7631430" cy="813435"/>
              <wp:effectExtent l="0" t="0" r="7620" b="5715"/>
              <wp:wrapNone/>
              <wp:docPr id="14" name="Rectangle 2"/>
              <wp:cNvGraphicFramePr/>
              <a:graphic xmlns:a="http://schemas.openxmlformats.org/drawingml/2006/main">
                <a:graphicData uri="http://schemas.microsoft.com/office/word/2010/wordprocessingShape">
                  <wps:wsp>
                    <wps:cNvSpPr/>
                    <wps:spPr>
                      <a:xfrm>
                        <a:off x="0" y="0"/>
                        <a:ext cx="7631430" cy="813435"/>
                      </a:xfrm>
                      <a:prstGeom prst="rect">
                        <a:avLst/>
                      </a:prstGeom>
                      <a:solidFill>
                        <a:srgbClr val="FDB82D"/>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4.05pt;margin-top:-31.05pt;width:600.9pt;height:64.0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" fillcolor="#fdb82d" stroked="f" strokeweight="1pt">
              <w10:wrap anchorx="page"/>
            </v:rect>
          </w:pict>
        </mc:Fallback>
      </mc:AlternateContent>
    </w:r>
  </w:p>
  <w:p w:rsidR="005023E6" w:rsidRDefault="005023E6" w:rsidP="00CB6AF4">
    <w:pPr>
      <w:pStyle w:val="Header"/>
      <w:tabs>
        <w:tab w:val="clear" w:pos="4513"/>
        <w:tab w:val="clear" w:pos="9026"/>
        <w:tab w:val="left" w:pos="1517"/>
      </w:tabs>
      <w:rPr>
        <w:noProof/>
      </w:rPr>
    </w:pPr>
    <w:r>
      <w:rPr>
        <w:noProof/>
        <w:lang w:val="en-NZ" w:eastAsia="en-NZ"/>
      </w:rPr>
      <w:drawing>
        <wp:anchor distT="0" distB="0" distL="114300" distR="114300" simplePos="0" relativeHeight="251702272" behindDoc="1" locked="0" layoutInCell="1" allowOverlap="1" wp14:anchorId="12949E9D" wp14:editId="6A959A70">
          <wp:simplePos x="0" y="0"/>
          <wp:positionH relativeFrom="page">
            <wp:posOffset>-3159125</wp:posOffset>
          </wp:positionH>
          <wp:positionV relativeFrom="page">
            <wp:posOffset>6350</wp:posOffset>
          </wp:positionV>
          <wp:extent cx="10733405" cy="9921875"/>
          <wp:effectExtent l="0" t="0" r="0" b="3175"/>
          <wp:wrapNone/>
          <wp:docPr id="4" name="Picture 4">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mish-clark-370532-unsplash.jpg"/>
                  <pic:cNvPicPr/>
                </pic:nvPicPr>
                <pic:blipFill rotWithShape="1">
                  <a:blip r:embed="rId2">
                    <a:alphaModFix amt="71000"/>
                    <a:extLst>
                      <a:ext uri="{28A0092B-C50C-407E-A947-70E740481C1C}">
                        <a14:useLocalDpi xmlns:a14="http://schemas.microsoft.com/office/drawing/2010/main" val="0"/>
                      </a:ext>
                    </a:extLst>
                  </a:blip>
                  <a:srcRect r="18752"/>
                  <a:stretch/>
                </pic:blipFill>
                <pic:spPr bwMode="auto">
                  <a:xfrm>
                    <a:off x="0" y="0"/>
                    <a:ext cx="10733405" cy="9921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023E6" w:rsidRPr="00D43517" w:rsidRDefault="005023E6" w:rsidP="00CB6AF4">
    <w:pPr>
      <w:pStyle w:val="Header"/>
      <w:tabs>
        <w:tab w:val="clear" w:pos="4513"/>
        <w:tab w:val="clear" w:pos="9026"/>
        <w:tab w:val="left" w:pos="1517"/>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1D52F33"/>
    <w:multiLevelType w:val="hybridMultilevel"/>
    <w:tmpl w:val="AE57DE6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90BE9AF"/>
    <w:multiLevelType w:val="hybridMultilevel"/>
    <w:tmpl w:val="B20B174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DBF3CBB0"/>
    <w:multiLevelType w:val="hybridMultilevel"/>
    <w:tmpl w:val="9CACF2BA"/>
    <w:lvl w:ilvl="0" w:tplc="FFFFFFFF">
      <w:start w:val="1"/>
      <w:numFmt w:val="decimal"/>
      <w:lvlText w:val="%1."/>
      <w:lvlJc w:val="left"/>
    </w:lvl>
    <w:lvl w:ilvl="1" w:tplc="FFFFFFFF">
      <w:numFmt w:val="decimal"/>
      <w:lvlText w:val=""/>
      <w:lvlJc w:val="left"/>
    </w:lvl>
    <w:lvl w:ilvl="2" w:tplc="08090001">
      <w:start w:val="1"/>
      <w:numFmt w:val="bullet"/>
      <w:lvlText w:val=""/>
      <w:lvlJc w:val="left"/>
      <w:pPr>
        <w:ind w:left="720" w:hanging="360"/>
      </w:pPr>
      <w:rPr>
        <w:rFonts w:ascii="Symbol" w:hAnsi="Symbol"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F66AF"/>
    <w:multiLevelType w:val="hybridMultilevel"/>
    <w:tmpl w:val="42C29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101295A"/>
    <w:multiLevelType w:val="hybridMultilevel"/>
    <w:tmpl w:val="5CC0A3F8"/>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074F0A51"/>
    <w:multiLevelType w:val="hybridMultilevel"/>
    <w:tmpl w:val="0AF6CDBA"/>
    <w:lvl w:ilvl="0" w:tplc="963AAE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D756CA6"/>
    <w:multiLevelType w:val="hybridMultilevel"/>
    <w:tmpl w:val="E7A2F16A"/>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7">
    <w:nsid w:val="0E050436"/>
    <w:multiLevelType w:val="hybridMultilevel"/>
    <w:tmpl w:val="57C4736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nsid w:val="11F93668"/>
    <w:multiLevelType w:val="hybridMultilevel"/>
    <w:tmpl w:val="F168D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489095D"/>
    <w:multiLevelType w:val="hybridMultilevel"/>
    <w:tmpl w:val="C22000EA"/>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7E510B"/>
    <w:multiLevelType w:val="multilevel"/>
    <w:tmpl w:val="8E4CA5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2CB0269A"/>
    <w:multiLevelType w:val="hybridMultilevel"/>
    <w:tmpl w:val="46102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DAB47FC"/>
    <w:multiLevelType w:val="hybridMultilevel"/>
    <w:tmpl w:val="C74E7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FB62639"/>
    <w:multiLevelType w:val="hybridMultilevel"/>
    <w:tmpl w:val="2B98E376"/>
    <w:lvl w:ilvl="0" w:tplc="963AAE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4393B00"/>
    <w:multiLevelType w:val="hybridMultilevel"/>
    <w:tmpl w:val="4D60D92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5">
    <w:nsid w:val="373410ED"/>
    <w:multiLevelType w:val="hybridMultilevel"/>
    <w:tmpl w:val="F9AA713E"/>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nsid w:val="3B560AC9"/>
    <w:multiLevelType w:val="hybridMultilevel"/>
    <w:tmpl w:val="DD92A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B696223"/>
    <w:multiLevelType w:val="hybridMultilevel"/>
    <w:tmpl w:val="6E02A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C3F6D94"/>
    <w:multiLevelType w:val="multilevel"/>
    <w:tmpl w:val="1E9C9610"/>
    <w:lvl w:ilvl="0">
      <w:start w:val="1"/>
      <w:numFmt w:val="decimal"/>
      <w:pStyle w:val="Heading1"/>
      <w:lvlText w:val="%1"/>
      <w:lvlJc w:val="left"/>
      <w:pPr>
        <w:ind w:left="432" w:hanging="432"/>
      </w:pPr>
    </w:lvl>
    <w:lvl w:ilvl="1">
      <w:start w:val="1"/>
      <w:numFmt w:val="decimal"/>
      <w:pStyle w:val="Heading2"/>
      <w:lvlText w:val="%1.%2"/>
      <w:lvlJc w:val="left"/>
      <w:pPr>
        <w:ind w:left="859"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nsid w:val="45702244"/>
    <w:multiLevelType w:val="hybridMultilevel"/>
    <w:tmpl w:val="93549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73F7294"/>
    <w:multiLevelType w:val="hybridMultilevel"/>
    <w:tmpl w:val="E19471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742785B"/>
    <w:multiLevelType w:val="hybridMultilevel"/>
    <w:tmpl w:val="3F18EB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47A952FD"/>
    <w:multiLevelType w:val="hybridMultilevel"/>
    <w:tmpl w:val="1A489C40"/>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88C57A5"/>
    <w:multiLevelType w:val="hybridMultilevel"/>
    <w:tmpl w:val="248EB53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nsid w:val="48E54D16"/>
    <w:multiLevelType w:val="hybridMultilevel"/>
    <w:tmpl w:val="1CC04246"/>
    <w:lvl w:ilvl="0" w:tplc="AA9E07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FA776DF"/>
    <w:multiLevelType w:val="hybridMultilevel"/>
    <w:tmpl w:val="6660090C"/>
    <w:lvl w:ilvl="0" w:tplc="32E851D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1E22357"/>
    <w:multiLevelType w:val="hybridMultilevel"/>
    <w:tmpl w:val="E3501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53645CD7"/>
    <w:multiLevelType w:val="hybridMultilevel"/>
    <w:tmpl w:val="EE92D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3D8486E"/>
    <w:multiLevelType w:val="hybridMultilevel"/>
    <w:tmpl w:val="BD9CA4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57203688"/>
    <w:multiLevelType w:val="hybridMultilevel"/>
    <w:tmpl w:val="832807D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0">
    <w:nsid w:val="5ABD5EDA"/>
    <w:multiLevelType w:val="hybridMultilevel"/>
    <w:tmpl w:val="56AED2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C033425"/>
    <w:multiLevelType w:val="hybridMultilevel"/>
    <w:tmpl w:val="4ACA8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06D7EFB"/>
    <w:multiLevelType w:val="hybridMultilevel"/>
    <w:tmpl w:val="496056E0"/>
    <w:lvl w:ilvl="0" w:tplc="39469002">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nsid w:val="635F03F3"/>
    <w:multiLevelType w:val="hybridMultilevel"/>
    <w:tmpl w:val="B8203A34"/>
    <w:lvl w:ilvl="0" w:tplc="2BFE049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3686296"/>
    <w:multiLevelType w:val="hybridMultilevel"/>
    <w:tmpl w:val="7B0853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644748FC"/>
    <w:multiLevelType w:val="hybridMultilevel"/>
    <w:tmpl w:val="3D86BA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65A406F4"/>
    <w:multiLevelType w:val="hybridMultilevel"/>
    <w:tmpl w:val="C100D668"/>
    <w:lvl w:ilvl="0" w:tplc="0809000F">
      <w:start w:val="1"/>
      <w:numFmt w:val="decimal"/>
      <w:lvlText w:val="%1."/>
      <w:lvlJc w:val="left"/>
      <w:pPr>
        <w:ind w:left="787" w:hanging="360"/>
      </w:pPr>
    </w:lvl>
    <w:lvl w:ilvl="1" w:tplc="08090019" w:tentative="1">
      <w:start w:val="1"/>
      <w:numFmt w:val="lowerLetter"/>
      <w:lvlText w:val="%2."/>
      <w:lvlJc w:val="left"/>
      <w:pPr>
        <w:ind w:left="1507" w:hanging="360"/>
      </w:pPr>
    </w:lvl>
    <w:lvl w:ilvl="2" w:tplc="0809001B" w:tentative="1">
      <w:start w:val="1"/>
      <w:numFmt w:val="lowerRoman"/>
      <w:lvlText w:val="%3."/>
      <w:lvlJc w:val="right"/>
      <w:pPr>
        <w:ind w:left="2227" w:hanging="180"/>
      </w:pPr>
    </w:lvl>
    <w:lvl w:ilvl="3" w:tplc="0809000F" w:tentative="1">
      <w:start w:val="1"/>
      <w:numFmt w:val="decimal"/>
      <w:lvlText w:val="%4."/>
      <w:lvlJc w:val="left"/>
      <w:pPr>
        <w:ind w:left="2947" w:hanging="360"/>
      </w:pPr>
    </w:lvl>
    <w:lvl w:ilvl="4" w:tplc="08090019" w:tentative="1">
      <w:start w:val="1"/>
      <w:numFmt w:val="lowerLetter"/>
      <w:lvlText w:val="%5."/>
      <w:lvlJc w:val="left"/>
      <w:pPr>
        <w:ind w:left="3667" w:hanging="360"/>
      </w:pPr>
    </w:lvl>
    <w:lvl w:ilvl="5" w:tplc="0809001B" w:tentative="1">
      <w:start w:val="1"/>
      <w:numFmt w:val="lowerRoman"/>
      <w:lvlText w:val="%6."/>
      <w:lvlJc w:val="right"/>
      <w:pPr>
        <w:ind w:left="4387" w:hanging="180"/>
      </w:pPr>
    </w:lvl>
    <w:lvl w:ilvl="6" w:tplc="0809000F" w:tentative="1">
      <w:start w:val="1"/>
      <w:numFmt w:val="decimal"/>
      <w:lvlText w:val="%7."/>
      <w:lvlJc w:val="left"/>
      <w:pPr>
        <w:ind w:left="5107" w:hanging="360"/>
      </w:pPr>
    </w:lvl>
    <w:lvl w:ilvl="7" w:tplc="08090019" w:tentative="1">
      <w:start w:val="1"/>
      <w:numFmt w:val="lowerLetter"/>
      <w:lvlText w:val="%8."/>
      <w:lvlJc w:val="left"/>
      <w:pPr>
        <w:ind w:left="5827" w:hanging="360"/>
      </w:pPr>
    </w:lvl>
    <w:lvl w:ilvl="8" w:tplc="0809001B" w:tentative="1">
      <w:start w:val="1"/>
      <w:numFmt w:val="lowerRoman"/>
      <w:lvlText w:val="%9."/>
      <w:lvlJc w:val="right"/>
      <w:pPr>
        <w:ind w:left="6547" w:hanging="180"/>
      </w:pPr>
    </w:lvl>
  </w:abstractNum>
  <w:abstractNum w:abstractNumId="37">
    <w:nsid w:val="6F4331E0"/>
    <w:multiLevelType w:val="hybridMultilevel"/>
    <w:tmpl w:val="94CA7788"/>
    <w:lvl w:ilvl="0" w:tplc="5E1853C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11330CF"/>
    <w:multiLevelType w:val="hybridMultilevel"/>
    <w:tmpl w:val="83F866F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nsid w:val="711E6360"/>
    <w:multiLevelType w:val="hybridMultilevel"/>
    <w:tmpl w:val="3D960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3AE33E9"/>
    <w:multiLevelType w:val="hybridMultilevel"/>
    <w:tmpl w:val="588A238E"/>
    <w:lvl w:ilvl="0" w:tplc="08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nsid w:val="75992F4B"/>
    <w:multiLevelType w:val="hybridMultilevel"/>
    <w:tmpl w:val="3DA20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6EB5A1A"/>
    <w:multiLevelType w:val="hybridMultilevel"/>
    <w:tmpl w:val="A32A1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A6E1872"/>
    <w:multiLevelType w:val="hybridMultilevel"/>
    <w:tmpl w:val="E730C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F4A0A53"/>
    <w:multiLevelType w:val="hybridMultilevel"/>
    <w:tmpl w:val="ACC0CC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B061CB"/>
    <w:multiLevelType w:val="hybridMultilevel"/>
    <w:tmpl w:val="E072F18C"/>
    <w:lvl w:ilvl="0" w:tplc="963AAE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FFD4F58"/>
    <w:multiLevelType w:val="hybridMultilevel"/>
    <w:tmpl w:val="FD6E0C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23"/>
  </w:num>
  <w:num w:numId="4">
    <w:abstractNumId w:val="7"/>
  </w:num>
  <w:num w:numId="5">
    <w:abstractNumId w:val="46"/>
  </w:num>
  <w:num w:numId="6">
    <w:abstractNumId w:val="28"/>
  </w:num>
  <w:num w:numId="7">
    <w:abstractNumId w:val="27"/>
  </w:num>
  <w:num w:numId="8">
    <w:abstractNumId w:val="14"/>
  </w:num>
  <w:num w:numId="9">
    <w:abstractNumId w:val="29"/>
  </w:num>
  <w:num w:numId="10">
    <w:abstractNumId w:val="9"/>
  </w:num>
  <w:num w:numId="11">
    <w:abstractNumId w:val="3"/>
  </w:num>
  <w:num w:numId="12">
    <w:abstractNumId w:val="36"/>
  </w:num>
  <w:num w:numId="13">
    <w:abstractNumId w:val="4"/>
  </w:num>
  <w:num w:numId="14">
    <w:abstractNumId w:val="41"/>
  </w:num>
  <w:num w:numId="15">
    <w:abstractNumId w:val="40"/>
  </w:num>
  <w:num w:numId="16">
    <w:abstractNumId w:val="44"/>
  </w:num>
  <w:num w:numId="17">
    <w:abstractNumId w:val="20"/>
  </w:num>
  <w:num w:numId="18">
    <w:abstractNumId w:val="39"/>
  </w:num>
  <w:num w:numId="19">
    <w:abstractNumId w:val="30"/>
  </w:num>
  <w:num w:numId="20">
    <w:abstractNumId w:val="43"/>
  </w:num>
  <w:num w:numId="21">
    <w:abstractNumId w:val="6"/>
  </w:num>
  <w:num w:numId="22">
    <w:abstractNumId w:val="25"/>
  </w:num>
  <w:num w:numId="23">
    <w:abstractNumId w:val="37"/>
  </w:num>
  <w:num w:numId="24">
    <w:abstractNumId w:val="1"/>
  </w:num>
  <w:num w:numId="25">
    <w:abstractNumId w:val="33"/>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10"/>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6"/>
  </w:num>
  <w:num w:numId="56">
    <w:abstractNumId w:val="31"/>
  </w:num>
  <w:num w:numId="57">
    <w:abstractNumId w:val="17"/>
  </w:num>
  <w:num w:numId="58">
    <w:abstractNumId w:val="42"/>
  </w:num>
  <w:num w:numId="59">
    <w:abstractNumId w:val="11"/>
  </w:num>
  <w:num w:numId="60">
    <w:abstractNumId w:val="2"/>
  </w:num>
  <w:num w:numId="61">
    <w:abstractNumId w:val="0"/>
  </w:num>
  <w:num w:numId="62">
    <w:abstractNumId w:val="21"/>
  </w:num>
  <w:num w:numId="63">
    <w:abstractNumId w:val="24"/>
  </w:num>
  <w:num w:numId="64">
    <w:abstractNumId w:val="8"/>
  </w:num>
  <w:num w:numId="65">
    <w:abstractNumId w:val="12"/>
  </w:num>
  <w:num w:numId="66">
    <w:abstractNumId w:val="13"/>
  </w:num>
  <w:num w:numId="67">
    <w:abstractNumId w:val="45"/>
  </w:num>
  <w:num w:numId="68">
    <w:abstractNumId w:val="5"/>
  </w:num>
  <w:num w:numId="69">
    <w:abstractNumId w:val="22"/>
  </w:num>
  <w:num w:numId="70">
    <w:abstractNumId w:val="19"/>
  </w:num>
  <w:num w:numId="71">
    <w:abstractNumId w:val="32"/>
  </w:num>
  <w:num w:numId="72">
    <w:abstractNumId w:val="34"/>
  </w:num>
  <w:num w:numId="73">
    <w:abstractNumId w:val="35"/>
  </w:num>
  <w:num w:numId="74">
    <w:abstractNumId w:val="38"/>
  </w:num>
  <w:num w:numId="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FE7"/>
    <w:rsid w:val="00000A73"/>
    <w:rsid w:val="00004513"/>
    <w:rsid w:val="00005459"/>
    <w:rsid w:val="000074B4"/>
    <w:rsid w:val="0001047B"/>
    <w:rsid w:val="000109D0"/>
    <w:rsid w:val="00012558"/>
    <w:rsid w:val="0001292F"/>
    <w:rsid w:val="00015557"/>
    <w:rsid w:val="00015A85"/>
    <w:rsid w:val="00017A26"/>
    <w:rsid w:val="00023968"/>
    <w:rsid w:val="00023D1F"/>
    <w:rsid w:val="00027574"/>
    <w:rsid w:val="000275E6"/>
    <w:rsid w:val="0002795F"/>
    <w:rsid w:val="00032460"/>
    <w:rsid w:val="00033F13"/>
    <w:rsid w:val="000377EB"/>
    <w:rsid w:val="00037BF6"/>
    <w:rsid w:val="000431FD"/>
    <w:rsid w:val="0004327E"/>
    <w:rsid w:val="000447C8"/>
    <w:rsid w:val="0005241B"/>
    <w:rsid w:val="00054E7B"/>
    <w:rsid w:val="00055B60"/>
    <w:rsid w:val="00056A6A"/>
    <w:rsid w:val="0006479B"/>
    <w:rsid w:val="00064DE5"/>
    <w:rsid w:val="00070AB8"/>
    <w:rsid w:val="000710BA"/>
    <w:rsid w:val="000722A7"/>
    <w:rsid w:val="00074274"/>
    <w:rsid w:val="00074B00"/>
    <w:rsid w:val="00082969"/>
    <w:rsid w:val="00082B59"/>
    <w:rsid w:val="00085C70"/>
    <w:rsid w:val="00086033"/>
    <w:rsid w:val="00086DCF"/>
    <w:rsid w:val="00087C25"/>
    <w:rsid w:val="00091489"/>
    <w:rsid w:val="00092C71"/>
    <w:rsid w:val="00093115"/>
    <w:rsid w:val="000937EF"/>
    <w:rsid w:val="00094CE9"/>
    <w:rsid w:val="00095B8A"/>
    <w:rsid w:val="000960A9"/>
    <w:rsid w:val="00096C50"/>
    <w:rsid w:val="000A5716"/>
    <w:rsid w:val="000B0E57"/>
    <w:rsid w:val="000B3D3A"/>
    <w:rsid w:val="000C1AAF"/>
    <w:rsid w:val="000C23B6"/>
    <w:rsid w:val="000C35C5"/>
    <w:rsid w:val="000C4A40"/>
    <w:rsid w:val="000C5145"/>
    <w:rsid w:val="000C64FF"/>
    <w:rsid w:val="000D0143"/>
    <w:rsid w:val="000D1DFA"/>
    <w:rsid w:val="000D218C"/>
    <w:rsid w:val="000D6A3A"/>
    <w:rsid w:val="000D7860"/>
    <w:rsid w:val="000E378D"/>
    <w:rsid w:val="000E47CB"/>
    <w:rsid w:val="000E5E82"/>
    <w:rsid w:val="000F0131"/>
    <w:rsid w:val="000F01EC"/>
    <w:rsid w:val="000F375D"/>
    <w:rsid w:val="000F38EB"/>
    <w:rsid w:val="000F4081"/>
    <w:rsid w:val="00100A8A"/>
    <w:rsid w:val="001035D0"/>
    <w:rsid w:val="00103FF5"/>
    <w:rsid w:val="00104987"/>
    <w:rsid w:val="00104CFF"/>
    <w:rsid w:val="00106CE0"/>
    <w:rsid w:val="00111D9A"/>
    <w:rsid w:val="00113F6E"/>
    <w:rsid w:val="001160F2"/>
    <w:rsid w:val="00117F11"/>
    <w:rsid w:val="0012149B"/>
    <w:rsid w:val="001215C3"/>
    <w:rsid w:val="00123420"/>
    <w:rsid w:val="00124328"/>
    <w:rsid w:val="00125427"/>
    <w:rsid w:val="00125766"/>
    <w:rsid w:val="001300D1"/>
    <w:rsid w:val="00144412"/>
    <w:rsid w:val="00145C86"/>
    <w:rsid w:val="001550A0"/>
    <w:rsid w:val="00161132"/>
    <w:rsid w:val="00165A48"/>
    <w:rsid w:val="00166C00"/>
    <w:rsid w:val="001712A9"/>
    <w:rsid w:val="0017130A"/>
    <w:rsid w:val="001723C3"/>
    <w:rsid w:val="001724BE"/>
    <w:rsid w:val="00173E69"/>
    <w:rsid w:val="00175E28"/>
    <w:rsid w:val="0018179C"/>
    <w:rsid w:val="001841F6"/>
    <w:rsid w:val="00186FFF"/>
    <w:rsid w:val="00191FAD"/>
    <w:rsid w:val="00193922"/>
    <w:rsid w:val="001A0050"/>
    <w:rsid w:val="001A0793"/>
    <w:rsid w:val="001A0EB3"/>
    <w:rsid w:val="001A1B81"/>
    <w:rsid w:val="001A6539"/>
    <w:rsid w:val="001B1B83"/>
    <w:rsid w:val="001C37DE"/>
    <w:rsid w:val="001D0171"/>
    <w:rsid w:val="001D07E0"/>
    <w:rsid w:val="001D1BEF"/>
    <w:rsid w:val="001D5C95"/>
    <w:rsid w:val="001D63A5"/>
    <w:rsid w:val="001D794F"/>
    <w:rsid w:val="001E0154"/>
    <w:rsid w:val="001E13E0"/>
    <w:rsid w:val="001E1C7F"/>
    <w:rsid w:val="001E3EE8"/>
    <w:rsid w:val="001F036E"/>
    <w:rsid w:val="002000B7"/>
    <w:rsid w:val="00201416"/>
    <w:rsid w:val="002028E6"/>
    <w:rsid w:val="002028F0"/>
    <w:rsid w:val="00203D10"/>
    <w:rsid w:val="00204292"/>
    <w:rsid w:val="002042B1"/>
    <w:rsid w:val="00207849"/>
    <w:rsid w:val="002111BA"/>
    <w:rsid w:val="002135B6"/>
    <w:rsid w:val="00213F7C"/>
    <w:rsid w:val="00216512"/>
    <w:rsid w:val="00220D5E"/>
    <w:rsid w:val="002221FF"/>
    <w:rsid w:val="002273C3"/>
    <w:rsid w:val="00231149"/>
    <w:rsid w:val="00232387"/>
    <w:rsid w:val="002351C9"/>
    <w:rsid w:val="002458DF"/>
    <w:rsid w:val="002468C6"/>
    <w:rsid w:val="0024691F"/>
    <w:rsid w:val="00247A6F"/>
    <w:rsid w:val="00250AE3"/>
    <w:rsid w:val="00253058"/>
    <w:rsid w:val="00257E1E"/>
    <w:rsid w:val="00257FD7"/>
    <w:rsid w:val="00260A30"/>
    <w:rsid w:val="002670B2"/>
    <w:rsid w:val="002673FF"/>
    <w:rsid w:val="00272F37"/>
    <w:rsid w:val="00281E21"/>
    <w:rsid w:val="00284CB4"/>
    <w:rsid w:val="002858E4"/>
    <w:rsid w:val="00286BB0"/>
    <w:rsid w:val="00286DEF"/>
    <w:rsid w:val="002959B4"/>
    <w:rsid w:val="002A1B2B"/>
    <w:rsid w:val="002A20CA"/>
    <w:rsid w:val="002A5EEF"/>
    <w:rsid w:val="002A6012"/>
    <w:rsid w:val="002A672A"/>
    <w:rsid w:val="002B2336"/>
    <w:rsid w:val="002B3DCA"/>
    <w:rsid w:val="002B61C3"/>
    <w:rsid w:val="002C1696"/>
    <w:rsid w:val="002C693D"/>
    <w:rsid w:val="002C7032"/>
    <w:rsid w:val="002C764B"/>
    <w:rsid w:val="002D0112"/>
    <w:rsid w:val="002D24F2"/>
    <w:rsid w:val="002D2A92"/>
    <w:rsid w:val="002D527E"/>
    <w:rsid w:val="002D7BF7"/>
    <w:rsid w:val="002E0292"/>
    <w:rsid w:val="002E1233"/>
    <w:rsid w:val="002E12F4"/>
    <w:rsid w:val="002E12FA"/>
    <w:rsid w:val="002E14CF"/>
    <w:rsid w:val="002E6FF5"/>
    <w:rsid w:val="002F19E1"/>
    <w:rsid w:val="002F5EBF"/>
    <w:rsid w:val="002F7044"/>
    <w:rsid w:val="00304F05"/>
    <w:rsid w:val="00306793"/>
    <w:rsid w:val="00307EE3"/>
    <w:rsid w:val="0031042C"/>
    <w:rsid w:val="0031315D"/>
    <w:rsid w:val="0031332C"/>
    <w:rsid w:val="00314092"/>
    <w:rsid w:val="00314E42"/>
    <w:rsid w:val="00320CBD"/>
    <w:rsid w:val="00323F25"/>
    <w:rsid w:val="003308DA"/>
    <w:rsid w:val="00334A06"/>
    <w:rsid w:val="0034200C"/>
    <w:rsid w:val="00353521"/>
    <w:rsid w:val="0035459F"/>
    <w:rsid w:val="0036620D"/>
    <w:rsid w:val="00370D44"/>
    <w:rsid w:val="00372539"/>
    <w:rsid w:val="00375F43"/>
    <w:rsid w:val="00376445"/>
    <w:rsid w:val="00377E55"/>
    <w:rsid w:val="00381272"/>
    <w:rsid w:val="00382979"/>
    <w:rsid w:val="003839E9"/>
    <w:rsid w:val="00383BA0"/>
    <w:rsid w:val="00385E3A"/>
    <w:rsid w:val="00387822"/>
    <w:rsid w:val="003902C6"/>
    <w:rsid w:val="00390810"/>
    <w:rsid w:val="00390CD5"/>
    <w:rsid w:val="00393F69"/>
    <w:rsid w:val="003959D2"/>
    <w:rsid w:val="0039645E"/>
    <w:rsid w:val="00396745"/>
    <w:rsid w:val="003A05B0"/>
    <w:rsid w:val="003A319A"/>
    <w:rsid w:val="003A5EBA"/>
    <w:rsid w:val="003B0D65"/>
    <w:rsid w:val="003B107B"/>
    <w:rsid w:val="003B1B7B"/>
    <w:rsid w:val="003B1FDF"/>
    <w:rsid w:val="003B5BFA"/>
    <w:rsid w:val="003B7675"/>
    <w:rsid w:val="003C146D"/>
    <w:rsid w:val="003C1F36"/>
    <w:rsid w:val="003C2598"/>
    <w:rsid w:val="003C37BF"/>
    <w:rsid w:val="003C3A63"/>
    <w:rsid w:val="003C3EBE"/>
    <w:rsid w:val="003C729F"/>
    <w:rsid w:val="003D04C1"/>
    <w:rsid w:val="003D2610"/>
    <w:rsid w:val="003D46A5"/>
    <w:rsid w:val="003D60B7"/>
    <w:rsid w:val="003D6D8E"/>
    <w:rsid w:val="003D7377"/>
    <w:rsid w:val="003D7CB7"/>
    <w:rsid w:val="003D7EC5"/>
    <w:rsid w:val="003E0567"/>
    <w:rsid w:val="003F4AA9"/>
    <w:rsid w:val="003F4ECB"/>
    <w:rsid w:val="003F509A"/>
    <w:rsid w:val="003F53B6"/>
    <w:rsid w:val="003F5D8C"/>
    <w:rsid w:val="003F672D"/>
    <w:rsid w:val="003F6C3D"/>
    <w:rsid w:val="003F7EFC"/>
    <w:rsid w:val="004000C8"/>
    <w:rsid w:val="0040497A"/>
    <w:rsid w:val="00406DDF"/>
    <w:rsid w:val="004139B0"/>
    <w:rsid w:val="00414012"/>
    <w:rsid w:val="00417530"/>
    <w:rsid w:val="00421C51"/>
    <w:rsid w:val="00424EE0"/>
    <w:rsid w:val="00427C75"/>
    <w:rsid w:val="004337AF"/>
    <w:rsid w:val="00444B4F"/>
    <w:rsid w:val="00452CAA"/>
    <w:rsid w:val="0045432D"/>
    <w:rsid w:val="00456539"/>
    <w:rsid w:val="004602F3"/>
    <w:rsid w:val="004603EA"/>
    <w:rsid w:val="00460A39"/>
    <w:rsid w:val="004628D4"/>
    <w:rsid w:val="00462E7F"/>
    <w:rsid w:val="00463D23"/>
    <w:rsid w:val="00465AA0"/>
    <w:rsid w:val="0046721E"/>
    <w:rsid w:val="00471488"/>
    <w:rsid w:val="00476F92"/>
    <w:rsid w:val="004846F8"/>
    <w:rsid w:val="004866D0"/>
    <w:rsid w:val="00486C63"/>
    <w:rsid w:val="00487FBB"/>
    <w:rsid w:val="00496EAC"/>
    <w:rsid w:val="004A0CF2"/>
    <w:rsid w:val="004A15EA"/>
    <w:rsid w:val="004A34CC"/>
    <w:rsid w:val="004B1AFB"/>
    <w:rsid w:val="004B5649"/>
    <w:rsid w:val="004B63BF"/>
    <w:rsid w:val="004C6140"/>
    <w:rsid w:val="004D4F7F"/>
    <w:rsid w:val="004E11BA"/>
    <w:rsid w:val="004E6869"/>
    <w:rsid w:val="004E6A3B"/>
    <w:rsid w:val="004F46FB"/>
    <w:rsid w:val="004F487C"/>
    <w:rsid w:val="004F5FEE"/>
    <w:rsid w:val="004F6544"/>
    <w:rsid w:val="004F6626"/>
    <w:rsid w:val="004F7FF3"/>
    <w:rsid w:val="00501575"/>
    <w:rsid w:val="005023E6"/>
    <w:rsid w:val="005055EB"/>
    <w:rsid w:val="005063D3"/>
    <w:rsid w:val="00510E13"/>
    <w:rsid w:val="00512394"/>
    <w:rsid w:val="00512825"/>
    <w:rsid w:val="00513D36"/>
    <w:rsid w:val="0051422D"/>
    <w:rsid w:val="00514A77"/>
    <w:rsid w:val="00515792"/>
    <w:rsid w:val="00515D3B"/>
    <w:rsid w:val="00516B28"/>
    <w:rsid w:val="005240FA"/>
    <w:rsid w:val="00530F6A"/>
    <w:rsid w:val="005334FB"/>
    <w:rsid w:val="0053485F"/>
    <w:rsid w:val="00534C03"/>
    <w:rsid w:val="00536222"/>
    <w:rsid w:val="00536B93"/>
    <w:rsid w:val="00540B02"/>
    <w:rsid w:val="00541ACA"/>
    <w:rsid w:val="00542F50"/>
    <w:rsid w:val="0054539D"/>
    <w:rsid w:val="00546AB4"/>
    <w:rsid w:val="00552D11"/>
    <w:rsid w:val="00555D22"/>
    <w:rsid w:val="00556849"/>
    <w:rsid w:val="00557F97"/>
    <w:rsid w:val="0056189E"/>
    <w:rsid w:val="00562B79"/>
    <w:rsid w:val="00562B89"/>
    <w:rsid w:val="005660CC"/>
    <w:rsid w:val="0056643C"/>
    <w:rsid w:val="00567057"/>
    <w:rsid w:val="005674FE"/>
    <w:rsid w:val="005714A5"/>
    <w:rsid w:val="00572250"/>
    <w:rsid w:val="005723BD"/>
    <w:rsid w:val="00572977"/>
    <w:rsid w:val="0057623B"/>
    <w:rsid w:val="005779AB"/>
    <w:rsid w:val="0058012D"/>
    <w:rsid w:val="005843C5"/>
    <w:rsid w:val="0058497D"/>
    <w:rsid w:val="0058584C"/>
    <w:rsid w:val="00587120"/>
    <w:rsid w:val="005913FA"/>
    <w:rsid w:val="0059320B"/>
    <w:rsid w:val="00595E4B"/>
    <w:rsid w:val="005A29F3"/>
    <w:rsid w:val="005A5420"/>
    <w:rsid w:val="005A59BC"/>
    <w:rsid w:val="005A76F7"/>
    <w:rsid w:val="005A7F1C"/>
    <w:rsid w:val="005B0C49"/>
    <w:rsid w:val="005B31CA"/>
    <w:rsid w:val="005B36B1"/>
    <w:rsid w:val="005B3DF7"/>
    <w:rsid w:val="005B4E35"/>
    <w:rsid w:val="005B55FF"/>
    <w:rsid w:val="005B5838"/>
    <w:rsid w:val="005B5A6A"/>
    <w:rsid w:val="005B6F70"/>
    <w:rsid w:val="005B708B"/>
    <w:rsid w:val="005C0762"/>
    <w:rsid w:val="005C3154"/>
    <w:rsid w:val="005C3F01"/>
    <w:rsid w:val="005C64EA"/>
    <w:rsid w:val="005C6DE6"/>
    <w:rsid w:val="005C7EA0"/>
    <w:rsid w:val="005D0CC4"/>
    <w:rsid w:val="005D6FF7"/>
    <w:rsid w:val="005D74E1"/>
    <w:rsid w:val="005E04A0"/>
    <w:rsid w:val="005E0893"/>
    <w:rsid w:val="005E0EC6"/>
    <w:rsid w:val="005E1D1C"/>
    <w:rsid w:val="005E2FA0"/>
    <w:rsid w:val="005E3C1F"/>
    <w:rsid w:val="005E485C"/>
    <w:rsid w:val="005E6DC5"/>
    <w:rsid w:val="005F0AF9"/>
    <w:rsid w:val="005F12C7"/>
    <w:rsid w:val="005F1F72"/>
    <w:rsid w:val="005F3457"/>
    <w:rsid w:val="005F3F0E"/>
    <w:rsid w:val="005F50A3"/>
    <w:rsid w:val="005F6FE7"/>
    <w:rsid w:val="006018B6"/>
    <w:rsid w:val="006072E3"/>
    <w:rsid w:val="00607F85"/>
    <w:rsid w:val="006113E2"/>
    <w:rsid w:val="0061485A"/>
    <w:rsid w:val="006206E6"/>
    <w:rsid w:val="006227AB"/>
    <w:rsid w:val="00626586"/>
    <w:rsid w:val="00626B1A"/>
    <w:rsid w:val="00631329"/>
    <w:rsid w:val="006351E2"/>
    <w:rsid w:val="0063541A"/>
    <w:rsid w:val="006358AC"/>
    <w:rsid w:val="00636EE8"/>
    <w:rsid w:val="00637305"/>
    <w:rsid w:val="0064024F"/>
    <w:rsid w:val="0064031F"/>
    <w:rsid w:val="00641A02"/>
    <w:rsid w:val="006468B8"/>
    <w:rsid w:val="0065030A"/>
    <w:rsid w:val="006509CA"/>
    <w:rsid w:val="00653567"/>
    <w:rsid w:val="00656A17"/>
    <w:rsid w:val="00663CF5"/>
    <w:rsid w:val="00664FC4"/>
    <w:rsid w:val="006668CD"/>
    <w:rsid w:val="00667553"/>
    <w:rsid w:val="00667E9E"/>
    <w:rsid w:val="00680132"/>
    <w:rsid w:val="006815D1"/>
    <w:rsid w:val="006869DB"/>
    <w:rsid w:val="00690C64"/>
    <w:rsid w:val="0069305D"/>
    <w:rsid w:val="006940B3"/>
    <w:rsid w:val="0069563D"/>
    <w:rsid w:val="00696B7E"/>
    <w:rsid w:val="006A47A4"/>
    <w:rsid w:val="006C10A2"/>
    <w:rsid w:val="006C2271"/>
    <w:rsid w:val="006D1068"/>
    <w:rsid w:val="006D1348"/>
    <w:rsid w:val="006D24EE"/>
    <w:rsid w:val="006D3430"/>
    <w:rsid w:val="006D6A45"/>
    <w:rsid w:val="006E7996"/>
    <w:rsid w:val="006F0280"/>
    <w:rsid w:val="006F3B57"/>
    <w:rsid w:val="006F53F2"/>
    <w:rsid w:val="006F6963"/>
    <w:rsid w:val="007004DF"/>
    <w:rsid w:val="00701BEB"/>
    <w:rsid w:val="00702D23"/>
    <w:rsid w:val="0070315E"/>
    <w:rsid w:val="0070358E"/>
    <w:rsid w:val="0070375D"/>
    <w:rsid w:val="007047EB"/>
    <w:rsid w:val="00705708"/>
    <w:rsid w:val="007115BA"/>
    <w:rsid w:val="007154BE"/>
    <w:rsid w:val="00720AFD"/>
    <w:rsid w:val="00723F8E"/>
    <w:rsid w:val="00724E92"/>
    <w:rsid w:val="00724EB3"/>
    <w:rsid w:val="00726C05"/>
    <w:rsid w:val="00727056"/>
    <w:rsid w:val="00731444"/>
    <w:rsid w:val="007337D5"/>
    <w:rsid w:val="00733AC5"/>
    <w:rsid w:val="0073488C"/>
    <w:rsid w:val="00736AE4"/>
    <w:rsid w:val="00737681"/>
    <w:rsid w:val="00741222"/>
    <w:rsid w:val="00746099"/>
    <w:rsid w:val="00752D33"/>
    <w:rsid w:val="00756A7F"/>
    <w:rsid w:val="007638B1"/>
    <w:rsid w:val="00774FA1"/>
    <w:rsid w:val="00783200"/>
    <w:rsid w:val="0078769A"/>
    <w:rsid w:val="00791428"/>
    <w:rsid w:val="00797CCE"/>
    <w:rsid w:val="007A06DC"/>
    <w:rsid w:val="007A1B2A"/>
    <w:rsid w:val="007A68EE"/>
    <w:rsid w:val="007B02AC"/>
    <w:rsid w:val="007B1F28"/>
    <w:rsid w:val="007B532C"/>
    <w:rsid w:val="007B7771"/>
    <w:rsid w:val="007C0180"/>
    <w:rsid w:val="007C29DD"/>
    <w:rsid w:val="007D3CA1"/>
    <w:rsid w:val="007F05C4"/>
    <w:rsid w:val="007F2723"/>
    <w:rsid w:val="007F77B9"/>
    <w:rsid w:val="007F7F12"/>
    <w:rsid w:val="0080457C"/>
    <w:rsid w:val="00804A1F"/>
    <w:rsid w:val="008054FE"/>
    <w:rsid w:val="00810DEA"/>
    <w:rsid w:val="008157F4"/>
    <w:rsid w:val="008219C5"/>
    <w:rsid w:val="00826449"/>
    <w:rsid w:val="00826805"/>
    <w:rsid w:val="008269E3"/>
    <w:rsid w:val="008272EF"/>
    <w:rsid w:val="00841CE4"/>
    <w:rsid w:val="00845682"/>
    <w:rsid w:val="00847092"/>
    <w:rsid w:val="00847930"/>
    <w:rsid w:val="00847AD4"/>
    <w:rsid w:val="008527CE"/>
    <w:rsid w:val="008651C9"/>
    <w:rsid w:val="00865FAA"/>
    <w:rsid w:val="008709F1"/>
    <w:rsid w:val="00871D13"/>
    <w:rsid w:val="00871DEF"/>
    <w:rsid w:val="0087240D"/>
    <w:rsid w:val="0087305D"/>
    <w:rsid w:val="008806D5"/>
    <w:rsid w:val="00881B14"/>
    <w:rsid w:val="0088584F"/>
    <w:rsid w:val="00885E8A"/>
    <w:rsid w:val="008867B8"/>
    <w:rsid w:val="00894538"/>
    <w:rsid w:val="008A058C"/>
    <w:rsid w:val="008A0CB3"/>
    <w:rsid w:val="008A0FBC"/>
    <w:rsid w:val="008A1FC7"/>
    <w:rsid w:val="008A2305"/>
    <w:rsid w:val="008A3A52"/>
    <w:rsid w:val="008A442C"/>
    <w:rsid w:val="008A5B4C"/>
    <w:rsid w:val="008A5E0B"/>
    <w:rsid w:val="008A6CB2"/>
    <w:rsid w:val="008A734B"/>
    <w:rsid w:val="008B085F"/>
    <w:rsid w:val="008B6127"/>
    <w:rsid w:val="008B6200"/>
    <w:rsid w:val="008B6745"/>
    <w:rsid w:val="008C30AD"/>
    <w:rsid w:val="008D0ADE"/>
    <w:rsid w:val="008D0D76"/>
    <w:rsid w:val="008D4C30"/>
    <w:rsid w:val="008E3A1F"/>
    <w:rsid w:val="008E574F"/>
    <w:rsid w:val="008E754B"/>
    <w:rsid w:val="008F438E"/>
    <w:rsid w:val="00900459"/>
    <w:rsid w:val="0090059D"/>
    <w:rsid w:val="0090588F"/>
    <w:rsid w:val="009078A5"/>
    <w:rsid w:val="0091530A"/>
    <w:rsid w:val="009206A1"/>
    <w:rsid w:val="00930813"/>
    <w:rsid w:val="00934B50"/>
    <w:rsid w:val="00937D89"/>
    <w:rsid w:val="00941887"/>
    <w:rsid w:val="00942988"/>
    <w:rsid w:val="009439E5"/>
    <w:rsid w:val="00945AA4"/>
    <w:rsid w:val="009479A5"/>
    <w:rsid w:val="00950C08"/>
    <w:rsid w:val="009533F5"/>
    <w:rsid w:val="0095342A"/>
    <w:rsid w:val="00962D38"/>
    <w:rsid w:val="00962FFA"/>
    <w:rsid w:val="00966614"/>
    <w:rsid w:val="00967D44"/>
    <w:rsid w:val="009707CC"/>
    <w:rsid w:val="0097274A"/>
    <w:rsid w:val="00976943"/>
    <w:rsid w:val="009774F8"/>
    <w:rsid w:val="00980A8C"/>
    <w:rsid w:val="00981ED8"/>
    <w:rsid w:val="00993A42"/>
    <w:rsid w:val="00993BA0"/>
    <w:rsid w:val="00993F65"/>
    <w:rsid w:val="00994966"/>
    <w:rsid w:val="00996C17"/>
    <w:rsid w:val="00996DE6"/>
    <w:rsid w:val="009A05CD"/>
    <w:rsid w:val="009A7C91"/>
    <w:rsid w:val="009B5153"/>
    <w:rsid w:val="009B7A7A"/>
    <w:rsid w:val="009C20A2"/>
    <w:rsid w:val="009C4308"/>
    <w:rsid w:val="009D0C5C"/>
    <w:rsid w:val="009D2129"/>
    <w:rsid w:val="009D35C9"/>
    <w:rsid w:val="009D3A8F"/>
    <w:rsid w:val="009D65C4"/>
    <w:rsid w:val="009E22AD"/>
    <w:rsid w:val="009E431E"/>
    <w:rsid w:val="009F4AB6"/>
    <w:rsid w:val="009F5938"/>
    <w:rsid w:val="00A10D55"/>
    <w:rsid w:val="00A13F70"/>
    <w:rsid w:val="00A14306"/>
    <w:rsid w:val="00A15FBA"/>
    <w:rsid w:val="00A236F9"/>
    <w:rsid w:val="00A237DE"/>
    <w:rsid w:val="00A24D7C"/>
    <w:rsid w:val="00A25A71"/>
    <w:rsid w:val="00A303DC"/>
    <w:rsid w:val="00A30D89"/>
    <w:rsid w:val="00A40178"/>
    <w:rsid w:val="00A40CD9"/>
    <w:rsid w:val="00A461CE"/>
    <w:rsid w:val="00A46FDB"/>
    <w:rsid w:val="00A52DA9"/>
    <w:rsid w:val="00A545C6"/>
    <w:rsid w:val="00A54C4B"/>
    <w:rsid w:val="00A54DD1"/>
    <w:rsid w:val="00A56217"/>
    <w:rsid w:val="00A5797D"/>
    <w:rsid w:val="00A57AA7"/>
    <w:rsid w:val="00A6530F"/>
    <w:rsid w:val="00A67AFA"/>
    <w:rsid w:val="00A70308"/>
    <w:rsid w:val="00A72012"/>
    <w:rsid w:val="00A76167"/>
    <w:rsid w:val="00A773ED"/>
    <w:rsid w:val="00A817C7"/>
    <w:rsid w:val="00A825AC"/>
    <w:rsid w:val="00A826A0"/>
    <w:rsid w:val="00A8640D"/>
    <w:rsid w:val="00A875D6"/>
    <w:rsid w:val="00A9230C"/>
    <w:rsid w:val="00A93E2F"/>
    <w:rsid w:val="00A97188"/>
    <w:rsid w:val="00A97CA9"/>
    <w:rsid w:val="00A97F96"/>
    <w:rsid w:val="00AA477D"/>
    <w:rsid w:val="00AA4A69"/>
    <w:rsid w:val="00AA580B"/>
    <w:rsid w:val="00AA7352"/>
    <w:rsid w:val="00AA7F97"/>
    <w:rsid w:val="00AB0C64"/>
    <w:rsid w:val="00AB2C96"/>
    <w:rsid w:val="00AB2F74"/>
    <w:rsid w:val="00AB75C7"/>
    <w:rsid w:val="00AC40C8"/>
    <w:rsid w:val="00AC7E23"/>
    <w:rsid w:val="00AD07EB"/>
    <w:rsid w:val="00AD09B5"/>
    <w:rsid w:val="00AD1057"/>
    <w:rsid w:val="00AD15CB"/>
    <w:rsid w:val="00AD602E"/>
    <w:rsid w:val="00AD75B7"/>
    <w:rsid w:val="00AE1BCE"/>
    <w:rsid w:val="00AE5C1A"/>
    <w:rsid w:val="00AE7BD9"/>
    <w:rsid w:val="00AE7E8C"/>
    <w:rsid w:val="00AF1F68"/>
    <w:rsid w:val="00AF3CEF"/>
    <w:rsid w:val="00AF5874"/>
    <w:rsid w:val="00AF61AA"/>
    <w:rsid w:val="00AF7E38"/>
    <w:rsid w:val="00AF7F02"/>
    <w:rsid w:val="00B04ED8"/>
    <w:rsid w:val="00B108FC"/>
    <w:rsid w:val="00B12903"/>
    <w:rsid w:val="00B1499F"/>
    <w:rsid w:val="00B14E69"/>
    <w:rsid w:val="00B2203F"/>
    <w:rsid w:val="00B2304D"/>
    <w:rsid w:val="00B23AF0"/>
    <w:rsid w:val="00B2436A"/>
    <w:rsid w:val="00B253DD"/>
    <w:rsid w:val="00B300EA"/>
    <w:rsid w:val="00B3511D"/>
    <w:rsid w:val="00B35124"/>
    <w:rsid w:val="00B41D48"/>
    <w:rsid w:val="00B511EB"/>
    <w:rsid w:val="00B519D7"/>
    <w:rsid w:val="00B51BC1"/>
    <w:rsid w:val="00B56861"/>
    <w:rsid w:val="00B57B6A"/>
    <w:rsid w:val="00B60085"/>
    <w:rsid w:val="00B6259E"/>
    <w:rsid w:val="00B648C2"/>
    <w:rsid w:val="00B64ED4"/>
    <w:rsid w:val="00B65556"/>
    <w:rsid w:val="00B71271"/>
    <w:rsid w:val="00B71CE8"/>
    <w:rsid w:val="00B729C7"/>
    <w:rsid w:val="00B81D5C"/>
    <w:rsid w:val="00B82FF3"/>
    <w:rsid w:val="00B871FB"/>
    <w:rsid w:val="00B9540A"/>
    <w:rsid w:val="00B95B55"/>
    <w:rsid w:val="00B96D1D"/>
    <w:rsid w:val="00BA00DA"/>
    <w:rsid w:val="00BA3D90"/>
    <w:rsid w:val="00BA4AED"/>
    <w:rsid w:val="00BA5097"/>
    <w:rsid w:val="00BA7832"/>
    <w:rsid w:val="00BC025B"/>
    <w:rsid w:val="00BC0AF7"/>
    <w:rsid w:val="00BC153F"/>
    <w:rsid w:val="00BC4B4E"/>
    <w:rsid w:val="00BD2D5E"/>
    <w:rsid w:val="00BD4A95"/>
    <w:rsid w:val="00BE242D"/>
    <w:rsid w:val="00BE4D57"/>
    <w:rsid w:val="00BE7EBA"/>
    <w:rsid w:val="00BF229F"/>
    <w:rsid w:val="00BF285D"/>
    <w:rsid w:val="00BF2EC8"/>
    <w:rsid w:val="00BF75C2"/>
    <w:rsid w:val="00C00584"/>
    <w:rsid w:val="00C02525"/>
    <w:rsid w:val="00C0263A"/>
    <w:rsid w:val="00C057E8"/>
    <w:rsid w:val="00C0652A"/>
    <w:rsid w:val="00C10FB3"/>
    <w:rsid w:val="00C1196F"/>
    <w:rsid w:val="00C25DB2"/>
    <w:rsid w:val="00C25F59"/>
    <w:rsid w:val="00C342AA"/>
    <w:rsid w:val="00C34C2A"/>
    <w:rsid w:val="00C35EB5"/>
    <w:rsid w:val="00C370A0"/>
    <w:rsid w:val="00C3752A"/>
    <w:rsid w:val="00C37937"/>
    <w:rsid w:val="00C413B3"/>
    <w:rsid w:val="00C45E72"/>
    <w:rsid w:val="00C53A8C"/>
    <w:rsid w:val="00C56B92"/>
    <w:rsid w:val="00C60909"/>
    <w:rsid w:val="00C61FF8"/>
    <w:rsid w:val="00C63B58"/>
    <w:rsid w:val="00C72A1A"/>
    <w:rsid w:val="00C75C36"/>
    <w:rsid w:val="00C86291"/>
    <w:rsid w:val="00C86D21"/>
    <w:rsid w:val="00C92075"/>
    <w:rsid w:val="00C94F2C"/>
    <w:rsid w:val="00C975F6"/>
    <w:rsid w:val="00CA3147"/>
    <w:rsid w:val="00CB0F3F"/>
    <w:rsid w:val="00CB4392"/>
    <w:rsid w:val="00CB5FC8"/>
    <w:rsid w:val="00CB62F2"/>
    <w:rsid w:val="00CB6AF4"/>
    <w:rsid w:val="00CB6BBA"/>
    <w:rsid w:val="00CC0390"/>
    <w:rsid w:val="00CC10C1"/>
    <w:rsid w:val="00CC28E3"/>
    <w:rsid w:val="00CC6E23"/>
    <w:rsid w:val="00CD12E7"/>
    <w:rsid w:val="00CD279A"/>
    <w:rsid w:val="00CD5E04"/>
    <w:rsid w:val="00CD78CB"/>
    <w:rsid w:val="00CE0492"/>
    <w:rsid w:val="00CE6CB5"/>
    <w:rsid w:val="00CF2486"/>
    <w:rsid w:val="00CF2E17"/>
    <w:rsid w:val="00CF4309"/>
    <w:rsid w:val="00CF52C2"/>
    <w:rsid w:val="00D005E2"/>
    <w:rsid w:val="00D035DC"/>
    <w:rsid w:val="00D044BE"/>
    <w:rsid w:val="00D06DC4"/>
    <w:rsid w:val="00D15FD1"/>
    <w:rsid w:val="00D175F1"/>
    <w:rsid w:val="00D20FFB"/>
    <w:rsid w:val="00D23D8A"/>
    <w:rsid w:val="00D26AA2"/>
    <w:rsid w:val="00D32A0B"/>
    <w:rsid w:val="00D40883"/>
    <w:rsid w:val="00D43517"/>
    <w:rsid w:val="00D4624A"/>
    <w:rsid w:val="00D47580"/>
    <w:rsid w:val="00D47A36"/>
    <w:rsid w:val="00D5074B"/>
    <w:rsid w:val="00D51C8E"/>
    <w:rsid w:val="00D52AA8"/>
    <w:rsid w:val="00D5490E"/>
    <w:rsid w:val="00D551F2"/>
    <w:rsid w:val="00D569BB"/>
    <w:rsid w:val="00D62285"/>
    <w:rsid w:val="00D71E9F"/>
    <w:rsid w:val="00D720FD"/>
    <w:rsid w:val="00D747FA"/>
    <w:rsid w:val="00D74C5B"/>
    <w:rsid w:val="00D762ED"/>
    <w:rsid w:val="00D7724D"/>
    <w:rsid w:val="00D777E3"/>
    <w:rsid w:val="00D805AF"/>
    <w:rsid w:val="00D824CD"/>
    <w:rsid w:val="00D8582F"/>
    <w:rsid w:val="00D905D1"/>
    <w:rsid w:val="00D94BCF"/>
    <w:rsid w:val="00D96D57"/>
    <w:rsid w:val="00DA3476"/>
    <w:rsid w:val="00DB2E44"/>
    <w:rsid w:val="00DB4712"/>
    <w:rsid w:val="00DB7177"/>
    <w:rsid w:val="00DC088B"/>
    <w:rsid w:val="00DC3B7A"/>
    <w:rsid w:val="00DC3C6D"/>
    <w:rsid w:val="00DC47D5"/>
    <w:rsid w:val="00DC576B"/>
    <w:rsid w:val="00DC69F0"/>
    <w:rsid w:val="00DC751B"/>
    <w:rsid w:val="00DC770C"/>
    <w:rsid w:val="00DD25C8"/>
    <w:rsid w:val="00DD4F24"/>
    <w:rsid w:val="00DD5CE2"/>
    <w:rsid w:val="00DD7C3A"/>
    <w:rsid w:val="00DE0A06"/>
    <w:rsid w:val="00DE336C"/>
    <w:rsid w:val="00DE5C73"/>
    <w:rsid w:val="00DE5CE4"/>
    <w:rsid w:val="00DF137C"/>
    <w:rsid w:val="00DF36C6"/>
    <w:rsid w:val="00DF6974"/>
    <w:rsid w:val="00E01703"/>
    <w:rsid w:val="00E02441"/>
    <w:rsid w:val="00E0327F"/>
    <w:rsid w:val="00E053C5"/>
    <w:rsid w:val="00E054DD"/>
    <w:rsid w:val="00E061FB"/>
    <w:rsid w:val="00E11803"/>
    <w:rsid w:val="00E13349"/>
    <w:rsid w:val="00E244D6"/>
    <w:rsid w:val="00E30104"/>
    <w:rsid w:val="00E3610A"/>
    <w:rsid w:val="00E50EE5"/>
    <w:rsid w:val="00E51B20"/>
    <w:rsid w:val="00E53AD6"/>
    <w:rsid w:val="00E544F9"/>
    <w:rsid w:val="00E557D4"/>
    <w:rsid w:val="00E5727A"/>
    <w:rsid w:val="00E602A7"/>
    <w:rsid w:val="00E64AE7"/>
    <w:rsid w:val="00E64F63"/>
    <w:rsid w:val="00E6516F"/>
    <w:rsid w:val="00E65495"/>
    <w:rsid w:val="00E670B4"/>
    <w:rsid w:val="00E7048D"/>
    <w:rsid w:val="00E72B50"/>
    <w:rsid w:val="00E737EB"/>
    <w:rsid w:val="00E74259"/>
    <w:rsid w:val="00E7579E"/>
    <w:rsid w:val="00E819A1"/>
    <w:rsid w:val="00E826F8"/>
    <w:rsid w:val="00E86F8F"/>
    <w:rsid w:val="00E9212C"/>
    <w:rsid w:val="00E921D3"/>
    <w:rsid w:val="00E93379"/>
    <w:rsid w:val="00E9625C"/>
    <w:rsid w:val="00E96AD1"/>
    <w:rsid w:val="00E96D7D"/>
    <w:rsid w:val="00EA0A78"/>
    <w:rsid w:val="00EA0B2B"/>
    <w:rsid w:val="00EA2F99"/>
    <w:rsid w:val="00EB5064"/>
    <w:rsid w:val="00EB5B80"/>
    <w:rsid w:val="00EB7080"/>
    <w:rsid w:val="00EC22BB"/>
    <w:rsid w:val="00EC4EFB"/>
    <w:rsid w:val="00ED24AD"/>
    <w:rsid w:val="00EE2F5D"/>
    <w:rsid w:val="00EE3356"/>
    <w:rsid w:val="00EE52CA"/>
    <w:rsid w:val="00EE5C29"/>
    <w:rsid w:val="00EE749F"/>
    <w:rsid w:val="00EF3CE5"/>
    <w:rsid w:val="00EF4C94"/>
    <w:rsid w:val="00F0235E"/>
    <w:rsid w:val="00F060FE"/>
    <w:rsid w:val="00F110B9"/>
    <w:rsid w:val="00F11484"/>
    <w:rsid w:val="00F13544"/>
    <w:rsid w:val="00F13F1A"/>
    <w:rsid w:val="00F2050D"/>
    <w:rsid w:val="00F21B8F"/>
    <w:rsid w:val="00F305B9"/>
    <w:rsid w:val="00F34006"/>
    <w:rsid w:val="00F34C7B"/>
    <w:rsid w:val="00F42A6B"/>
    <w:rsid w:val="00F42EFB"/>
    <w:rsid w:val="00F430BD"/>
    <w:rsid w:val="00F432E1"/>
    <w:rsid w:val="00F46E62"/>
    <w:rsid w:val="00F50EF0"/>
    <w:rsid w:val="00F54BFC"/>
    <w:rsid w:val="00F54CDA"/>
    <w:rsid w:val="00F572CD"/>
    <w:rsid w:val="00F57554"/>
    <w:rsid w:val="00F60E9B"/>
    <w:rsid w:val="00F62C4C"/>
    <w:rsid w:val="00F62CCC"/>
    <w:rsid w:val="00F63E6A"/>
    <w:rsid w:val="00F6554C"/>
    <w:rsid w:val="00F65CDF"/>
    <w:rsid w:val="00F66E26"/>
    <w:rsid w:val="00F6757D"/>
    <w:rsid w:val="00F76181"/>
    <w:rsid w:val="00F80808"/>
    <w:rsid w:val="00F83CA3"/>
    <w:rsid w:val="00F8683C"/>
    <w:rsid w:val="00F91BED"/>
    <w:rsid w:val="00F9286E"/>
    <w:rsid w:val="00F92C2F"/>
    <w:rsid w:val="00F936A2"/>
    <w:rsid w:val="00F940F5"/>
    <w:rsid w:val="00F94CA1"/>
    <w:rsid w:val="00F95BA1"/>
    <w:rsid w:val="00F963D7"/>
    <w:rsid w:val="00F96C93"/>
    <w:rsid w:val="00FA1009"/>
    <w:rsid w:val="00FA35AD"/>
    <w:rsid w:val="00FB152D"/>
    <w:rsid w:val="00FB214F"/>
    <w:rsid w:val="00FB2910"/>
    <w:rsid w:val="00FB5C3F"/>
    <w:rsid w:val="00FB5EA3"/>
    <w:rsid w:val="00FC0CC7"/>
    <w:rsid w:val="00FC309B"/>
    <w:rsid w:val="00FC5C17"/>
    <w:rsid w:val="00FC7584"/>
    <w:rsid w:val="00FD21F8"/>
    <w:rsid w:val="00FD676E"/>
    <w:rsid w:val="00FE2EF4"/>
    <w:rsid w:val="00FE4238"/>
    <w:rsid w:val="00FF4CBC"/>
    <w:rsid w:val="00FF5A81"/>
    <w:rsid w:val="00FF7489"/>
    <w:rsid w:val="00FF7D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427"/>
    <w:pPr>
      <w:spacing w:after="0" w:line="240" w:lineRule="auto"/>
    </w:pPr>
    <w:rPr>
      <w:rFonts w:ascii="Times New Roman" w:eastAsia="Times New Roman" w:hAnsi="Times New Roman" w:cs="Times New Roman"/>
      <w:sz w:val="24"/>
      <w:szCs w:val="24"/>
      <w:lang w:val="en-AU" w:eastAsia="en-GB"/>
    </w:rPr>
  </w:style>
  <w:style w:type="paragraph" w:styleId="Heading1">
    <w:name w:val="heading 1"/>
    <w:basedOn w:val="Normal"/>
    <w:next w:val="Normal"/>
    <w:link w:val="Heading1Char"/>
    <w:uiPriority w:val="9"/>
    <w:qFormat/>
    <w:rsid w:val="00DC751B"/>
    <w:pPr>
      <w:keepNext/>
      <w:keepLines/>
      <w:numPr>
        <w:numId w:val="77"/>
      </w:numPr>
      <w:shd w:val="clear" w:color="auto" w:fill="F2F2F2" w:themeFill="background1" w:themeFillShade="F2"/>
      <w:spacing w:before="480" w:after="120"/>
      <w:outlineLvl w:val="0"/>
    </w:pPr>
    <w:rPr>
      <w:rFonts w:eastAsiaTheme="majorEastAsia" w:cstheme="majorBidi"/>
      <w:sz w:val="48"/>
      <w:szCs w:val="32"/>
      <w:lang w:eastAsia="en-US"/>
    </w:rPr>
  </w:style>
  <w:style w:type="paragraph" w:styleId="Heading2">
    <w:name w:val="heading 2"/>
    <w:basedOn w:val="Normal"/>
    <w:next w:val="Normal"/>
    <w:link w:val="Heading2Char"/>
    <w:uiPriority w:val="9"/>
    <w:unhideWhenUsed/>
    <w:qFormat/>
    <w:rsid w:val="005E1D1C"/>
    <w:pPr>
      <w:keepNext/>
      <w:keepLines/>
      <w:numPr>
        <w:ilvl w:val="1"/>
        <w:numId w:val="77"/>
      </w:numPr>
      <w:shd w:val="clear" w:color="auto" w:fill="FFFFFF" w:themeFill="background1"/>
      <w:spacing w:before="360" w:after="120"/>
      <w:outlineLvl w:val="1"/>
    </w:pPr>
    <w:rPr>
      <w:rFonts w:ascii="Arial" w:eastAsiaTheme="majorEastAsia" w:hAnsi="Arial" w:cstheme="majorBidi"/>
      <w:color w:val="000000" w:themeColor="text1"/>
      <w:szCs w:val="26"/>
      <w:lang w:eastAsia="en-US"/>
    </w:rPr>
  </w:style>
  <w:style w:type="paragraph" w:styleId="Heading3">
    <w:name w:val="heading 3"/>
    <w:basedOn w:val="Normal"/>
    <w:next w:val="Normal"/>
    <w:link w:val="Heading3Char"/>
    <w:uiPriority w:val="9"/>
    <w:unhideWhenUsed/>
    <w:qFormat/>
    <w:rsid w:val="005023E6"/>
    <w:pPr>
      <w:keepNext/>
      <w:keepLines/>
      <w:numPr>
        <w:ilvl w:val="2"/>
        <w:numId w:val="77"/>
      </w:numPr>
      <w:spacing w:before="240" w:after="60"/>
      <w:outlineLvl w:val="2"/>
    </w:pPr>
    <w:rPr>
      <w:rFonts w:ascii="Arial" w:eastAsiaTheme="majorEastAsia" w:hAnsi="Arial" w:cstheme="majorBidi"/>
      <w:b/>
      <w:sz w:val="22"/>
      <w:lang w:val="en-GB" w:eastAsia="en-US"/>
    </w:rPr>
  </w:style>
  <w:style w:type="paragraph" w:styleId="Heading4">
    <w:name w:val="heading 4"/>
    <w:basedOn w:val="Normal"/>
    <w:next w:val="Normal"/>
    <w:link w:val="Heading4Char"/>
    <w:uiPriority w:val="9"/>
    <w:unhideWhenUsed/>
    <w:qFormat/>
    <w:rsid w:val="008272EF"/>
    <w:pPr>
      <w:keepNext/>
      <w:keepLines/>
      <w:numPr>
        <w:ilvl w:val="3"/>
        <w:numId w:val="77"/>
      </w:numPr>
      <w:pBdr>
        <w:bottom w:val="single" w:sz="18" w:space="1" w:color="FFC000"/>
      </w:pBdr>
      <w:spacing w:before="120" w:after="120" w:line="264" w:lineRule="auto"/>
      <w:outlineLvl w:val="3"/>
    </w:pPr>
    <w:rPr>
      <w:rFonts w:eastAsiaTheme="majorEastAsia" w:cstheme="majorBidi"/>
      <w:iCs/>
      <w:color w:val="000000" w:themeColor="text1"/>
      <w:szCs w:val="22"/>
      <w:lang w:val="en-GB" w:eastAsia="en-US"/>
    </w:rPr>
  </w:style>
  <w:style w:type="paragraph" w:styleId="Heading5">
    <w:name w:val="heading 5"/>
    <w:basedOn w:val="Normal"/>
    <w:next w:val="Normal"/>
    <w:link w:val="Heading5Char"/>
    <w:uiPriority w:val="9"/>
    <w:semiHidden/>
    <w:unhideWhenUsed/>
    <w:qFormat/>
    <w:rsid w:val="00631329"/>
    <w:pPr>
      <w:keepNext/>
      <w:keepLines/>
      <w:numPr>
        <w:ilvl w:val="4"/>
        <w:numId w:val="77"/>
      </w:numPr>
      <w:spacing w:before="40" w:line="264" w:lineRule="auto"/>
      <w:outlineLvl w:val="4"/>
    </w:pPr>
    <w:rPr>
      <w:rFonts w:asciiTheme="majorHAnsi" w:eastAsiaTheme="majorEastAsia" w:hAnsiTheme="majorHAnsi" w:cstheme="majorBidi"/>
      <w:color w:val="2F5496" w:themeColor="accent1" w:themeShade="BF"/>
      <w:szCs w:val="22"/>
      <w:lang w:val="en-GB" w:eastAsia="en-US"/>
    </w:rPr>
  </w:style>
  <w:style w:type="paragraph" w:styleId="Heading6">
    <w:name w:val="heading 6"/>
    <w:basedOn w:val="Normal"/>
    <w:next w:val="Normal"/>
    <w:link w:val="Heading6Char"/>
    <w:uiPriority w:val="9"/>
    <w:semiHidden/>
    <w:unhideWhenUsed/>
    <w:qFormat/>
    <w:rsid w:val="00631329"/>
    <w:pPr>
      <w:keepNext/>
      <w:keepLines/>
      <w:numPr>
        <w:ilvl w:val="5"/>
        <w:numId w:val="77"/>
      </w:numPr>
      <w:spacing w:before="40" w:line="264" w:lineRule="auto"/>
      <w:outlineLvl w:val="5"/>
    </w:pPr>
    <w:rPr>
      <w:rFonts w:asciiTheme="majorHAnsi" w:eastAsiaTheme="majorEastAsia" w:hAnsiTheme="majorHAnsi" w:cstheme="majorBidi"/>
      <w:color w:val="1F3763" w:themeColor="accent1" w:themeShade="7F"/>
      <w:szCs w:val="22"/>
      <w:lang w:val="en-GB" w:eastAsia="en-US"/>
    </w:rPr>
  </w:style>
  <w:style w:type="paragraph" w:styleId="Heading7">
    <w:name w:val="heading 7"/>
    <w:basedOn w:val="Normal"/>
    <w:next w:val="Normal"/>
    <w:link w:val="Heading7Char"/>
    <w:uiPriority w:val="9"/>
    <w:semiHidden/>
    <w:unhideWhenUsed/>
    <w:qFormat/>
    <w:rsid w:val="00631329"/>
    <w:pPr>
      <w:keepNext/>
      <w:keepLines/>
      <w:numPr>
        <w:ilvl w:val="6"/>
        <w:numId w:val="77"/>
      </w:numPr>
      <w:spacing w:before="40" w:line="264" w:lineRule="auto"/>
      <w:outlineLvl w:val="6"/>
    </w:pPr>
    <w:rPr>
      <w:rFonts w:asciiTheme="majorHAnsi" w:eastAsiaTheme="majorEastAsia" w:hAnsiTheme="majorHAnsi" w:cstheme="majorBidi"/>
      <w:i/>
      <w:iCs/>
      <w:color w:val="1F3763" w:themeColor="accent1" w:themeShade="7F"/>
      <w:szCs w:val="22"/>
      <w:lang w:val="en-GB" w:eastAsia="en-US"/>
    </w:rPr>
  </w:style>
  <w:style w:type="paragraph" w:styleId="Heading8">
    <w:name w:val="heading 8"/>
    <w:basedOn w:val="Normal"/>
    <w:next w:val="Normal"/>
    <w:link w:val="Heading8Char"/>
    <w:uiPriority w:val="9"/>
    <w:semiHidden/>
    <w:unhideWhenUsed/>
    <w:qFormat/>
    <w:rsid w:val="00631329"/>
    <w:pPr>
      <w:keepNext/>
      <w:keepLines/>
      <w:numPr>
        <w:ilvl w:val="7"/>
        <w:numId w:val="77"/>
      </w:numPr>
      <w:spacing w:before="40" w:line="264" w:lineRule="auto"/>
      <w:outlineLvl w:val="7"/>
    </w:pPr>
    <w:rPr>
      <w:rFonts w:asciiTheme="majorHAnsi" w:eastAsiaTheme="majorEastAsia" w:hAnsiTheme="majorHAnsi" w:cstheme="majorBidi"/>
      <w:color w:val="272727" w:themeColor="text1" w:themeTint="D8"/>
      <w:sz w:val="21"/>
      <w:szCs w:val="21"/>
      <w:lang w:val="en-GB" w:eastAsia="en-US"/>
    </w:rPr>
  </w:style>
  <w:style w:type="paragraph" w:styleId="Heading9">
    <w:name w:val="heading 9"/>
    <w:basedOn w:val="Normal"/>
    <w:next w:val="Normal"/>
    <w:link w:val="Heading9Char"/>
    <w:uiPriority w:val="9"/>
    <w:semiHidden/>
    <w:unhideWhenUsed/>
    <w:qFormat/>
    <w:rsid w:val="00631329"/>
    <w:pPr>
      <w:keepNext/>
      <w:keepLines/>
      <w:numPr>
        <w:ilvl w:val="8"/>
        <w:numId w:val="77"/>
      </w:numPr>
      <w:spacing w:before="40" w:line="264" w:lineRule="auto"/>
      <w:outlineLvl w:val="8"/>
    </w:pPr>
    <w:rPr>
      <w:rFonts w:asciiTheme="majorHAnsi" w:eastAsiaTheme="majorEastAsia" w:hAnsiTheme="majorHAnsi" w:cstheme="majorBidi"/>
      <w:i/>
      <w:iCs/>
      <w:color w:val="272727" w:themeColor="text1" w:themeTint="D8"/>
      <w:sz w:val="21"/>
      <w:szCs w:val="21"/>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5420"/>
    <w:pPr>
      <w:spacing w:before="120" w:after="60" w:line="264" w:lineRule="auto"/>
      <w:ind w:left="720"/>
    </w:pPr>
    <w:rPr>
      <w:rFonts w:eastAsiaTheme="minorHAnsi" w:cstheme="minorBidi"/>
      <w:szCs w:val="22"/>
      <w:lang w:val="en-GB" w:eastAsia="en-US"/>
    </w:rPr>
  </w:style>
  <w:style w:type="character" w:customStyle="1" w:styleId="Heading1Char">
    <w:name w:val="Heading 1 Char"/>
    <w:basedOn w:val="DefaultParagraphFont"/>
    <w:link w:val="Heading1"/>
    <w:uiPriority w:val="9"/>
    <w:rsid w:val="00DC751B"/>
    <w:rPr>
      <w:rFonts w:ascii="Times New Roman" w:eastAsiaTheme="majorEastAsia" w:hAnsi="Times New Roman" w:cstheme="majorBidi"/>
      <w:sz w:val="48"/>
      <w:szCs w:val="32"/>
      <w:shd w:val="clear" w:color="auto" w:fill="F2F2F2" w:themeFill="background1" w:themeFillShade="F2"/>
      <w:lang w:val="en-AU"/>
    </w:rPr>
  </w:style>
  <w:style w:type="character" w:customStyle="1" w:styleId="Heading2Char">
    <w:name w:val="Heading 2 Char"/>
    <w:basedOn w:val="DefaultParagraphFont"/>
    <w:link w:val="Heading2"/>
    <w:uiPriority w:val="9"/>
    <w:rsid w:val="005E1D1C"/>
    <w:rPr>
      <w:rFonts w:ascii="Arial" w:eastAsiaTheme="majorEastAsia" w:hAnsi="Arial" w:cstheme="majorBidi"/>
      <w:color w:val="000000" w:themeColor="text1"/>
      <w:sz w:val="24"/>
      <w:szCs w:val="26"/>
      <w:shd w:val="clear" w:color="auto" w:fill="FFFFFF" w:themeFill="background1"/>
      <w:lang w:val="en-AU"/>
    </w:rPr>
  </w:style>
  <w:style w:type="character" w:customStyle="1" w:styleId="Heading3Char">
    <w:name w:val="Heading 3 Char"/>
    <w:basedOn w:val="DefaultParagraphFont"/>
    <w:link w:val="Heading3"/>
    <w:uiPriority w:val="9"/>
    <w:rsid w:val="005023E6"/>
    <w:rPr>
      <w:rFonts w:ascii="Arial" w:eastAsiaTheme="majorEastAsia" w:hAnsi="Arial" w:cstheme="majorBidi"/>
      <w:b/>
      <w:szCs w:val="24"/>
    </w:rPr>
  </w:style>
  <w:style w:type="character" w:customStyle="1" w:styleId="Heading4Char">
    <w:name w:val="Heading 4 Char"/>
    <w:basedOn w:val="DefaultParagraphFont"/>
    <w:link w:val="Heading4"/>
    <w:uiPriority w:val="9"/>
    <w:rsid w:val="008272EF"/>
    <w:rPr>
      <w:rFonts w:ascii="Times New Roman" w:eastAsiaTheme="majorEastAsia" w:hAnsi="Times New Roman" w:cstheme="majorBidi"/>
      <w:iCs/>
      <w:color w:val="000000" w:themeColor="text1"/>
      <w:sz w:val="24"/>
    </w:rPr>
  </w:style>
  <w:style w:type="character" w:customStyle="1" w:styleId="Heading5Char">
    <w:name w:val="Heading 5 Char"/>
    <w:basedOn w:val="DefaultParagraphFont"/>
    <w:link w:val="Heading5"/>
    <w:uiPriority w:val="9"/>
    <w:semiHidden/>
    <w:rsid w:val="00631329"/>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631329"/>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631329"/>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63132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31329"/>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631329"/>
    <w:pPr>
      <w:tabs>
        <w:tab w:val="center" w:pos="4513"/>
        <w:tab w:val="right" w:pos="9026"/>
      </w:tabs>
    </w:pPr>
    <w:rPr>
      <w:rFonts w:eastAsiaTheme="minorHAnsi" w:cstheme="minorBidi"/>
      <w:szCs w:val="22"/>
      <w:lang w:val="en-GB" w:eastAsia="en-US"/>
    </w:rPr>
  </w:style>
  <w:style w:type="character" w:customStyle="1" w:styleId="HeaderChar">
    <w:name w:val="Header Char"/>
    <w:basedOn w:val="DefaultParagraphFont"/>
    <w:link w:val="Header"/>
    <w:uiPriority w:val="99"/>
    <w:rsid w:val="00631329"/>
    <w:rPr>
      <w:rFonts w:ascii="BetaSansNorm" w:hAnsi="BetaSansNorm"/>
      <w:sz w:val="24"/>
    </w:rPr>
  </w:style>
  <w:style w:type="paragraph" w:styleId="Footer">
    <w:name w:val="footer"/>
    <w:basedOn w:val="Normal"/>
    <w:link w:val="FooterChar"/>
    <w:uiPriority w:val="99"/>
    <w:unhideWhenUsed/>
    <w:rsid w:val="00D74C5B"/>
    <w:pPr>
      <w:tabs>
        <w:tab w:val="center" w:pos="4513"/>
        <w:tab w:val="right" w:pos="9026"/>
      </w:tabs>
    </w:pPr>
    <w:rPr>
      <w:rFonts w:eastAsiaTheme="minorHAnsi" w:cstheme="minorBidi"/>
      <w:sz w:val="18"/>
      <w:szCs w:val="22"/>
      <w:lang w:val="en-GB" w:eastAsia="en-US"/>
    </w:rPr>
  </w:style>
  <w:style w:type="character" w:customStyle="1" w:styleId="FooterChar">
    <w:name w:val="Footer Char"/>
    <w:basedOn w:val="DefaultParagraphFont"/>
    <w:link w:val="Footer"/>
    <w:uiPriority w:val="99"/>
    <w:rsid w:val="00D74C5B"/>
    <w:rPr>
      <w:rFonts w:ascii="BetaSansNorm" w:hAnsi="BetaSansNorm"/>
      <w:sz w:val="18"/>
    </w:rPr>
  </w:style>
  <w:style w:type="table" w:styleId="TableGrid">
    <w:name w:val="Table Grid"/>
    <w:basedOn w:val="TableNormal"/>
    <w:uiPriority w:val="39"/>
    <w:rsid w:val="003C3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D74C5B"/>
    <w:pPr>
      <w:shd w:val="clear" w:color="auto" w:fill="FDB82D"/>
      <w:spacing w:before="200" w:after="160" w:line="264" w:lineRule="auto"/>
      <w:ind w:left="864" w:right="864"/>
      <w:jc w:val="center"/>
    </w:pPr>
    <w:rPr>
      <w:rFonts w:eastAsiaTheme="minorHAnsi" w:cstheme="minorBidi"/>
      <w:i/>
      <w:iCs/>
      <w:szCs w:val="22"/>
      <w:lang w:val="en-GB" w:eastAsia="en-US"/>
    </w:rPr>
  </w:style>
  <w:style w:type="character" w:customStyle="1" w:styleId="QuoteChar">
    <w:name w:val="Quote Char"/>
    <w:basedOn w:val="DefaultParagraphFont"/>
    <w:link w:val="Quote"/>
    <w:uiPriority w:val="29"/>
    <w:rsid w:val="00D74C5B"/>
    <w:rPr>
      <w:rFonts w:ascii="BetaSansNorm" w:hAnsi="BetaSansNorm"/>
      <w:i/>
      <w:iCs/>
      <w:shd w:val="clear" w:color="auto" w:fill="FDB82D"/>
    </w:rPr>
  </w:style>
  <w:style w:type="paragraph" w:styleId="NormalWeb">
    <w:name w:val="Normal (Web)"/>
    <w:basedOn w:val="Normal"/>
    <w:uiPriority w:val="99"/>
    <w:unhideWhenUsed/>
    <w:rsid w:val="00540B02"/>
    <w:pPr>
      <w:spacing w:before="100" w:beforeAutospacing="1" w:after="100" w:afterAutospacing="1"/>
    </w:pPr>
    <w:rPr>
      <w:lang w:val="en-GB"/>
    </w:rPr>
  </w:style>
  <w:style w:type="paragraph" w:customStyle="1" w:styleId="TABLE">
    <w:name w:val="TABLE"/>
    <w:basedOn w:val="Normal"/>
    <w:qFormat/>
    <w:rsid w:val="0024691F"/>
    <w:pPr>
      <w:spacing w:before="60" w:after="60" w:line="264" w:lineRule="auto"/>
    </w:pPr>
    <w:rPr>
      <w:rFonts w:eastAsiaTheme="minorHAnsi" w:cstheme="minorBidi"/>
      <w:sz w:val="18"/>
      <w:szCs w:val="22"/>
      <w:lang w:val="en-GB"/>
    </w:rPr>
  </w:style>
  <w:style w:type="paragraph" w:styleId="NoSpacing">
    <w:name w:val="No Spacing"/>
    <w:uiPriority w:val="1"/>
    <w:qFormat/>
    <w:rsid w:val="00540B02"/>
    <w:pPr>
      <w:spacing w:after="0" w:line="240" w:lineRule="auto"/>
    </w:pPr>
    <w:rPr>
      <w:rFonts w:ascii="BetaSansNorm" w:hAnsi="BetaSansNorm"/>
    </w:rPr>
  </w:style>
  <w:style w:type="paragraph" w:styleId="BalloonText">
    <w:name w:val="Balloon Text"/>
    <w:basedOn w:val="Normal"/>
    <w:link w:val="BalloonTextChar"/>
    <w:uiPriority w:val="99"/>
    <w:semiHidden/>
    <w:unhideWhenUsed/>
    <w:rsid w:val="00D43517"/>
    <w:rPr>
      <w:rFonts w:eastAsiaTheme="minorHAnsi"/>
      <w:sz w:val="18"/>
      <w:szCs w:val="18"/>
      <w:lang w:val="en-GB" w:eastAsia="en-US"/>
    </w:rPr>
  </w:style>
  <w:style w:type="character" w:customStyle="1" w:styleId="BalloonTextChar">
    <w:name w:val="Balloon Text Char"/>
    <w:basedOn w:val="DefaultParagraphFont"/>
    <w:link w:val="BalloonText"/>
    <w:uiPriority w:val="99"/>
    <w:semiHidden/>
    <w:rsid w:val="00D43517"/>
    <w:rPr>
      <w:rFonts w:ascii="Times New Roman" w:hAnsi="Times New Roman" w:cs="Times New Roman"/>
      <w:sz w:val="18"/>
      <w:szCs w:val="18"/>
    </w:rPr>
  </w:style>
  <w:style w:type="paragraph" w:styleId="FootnoteText">
    <w:name w:val="footnote text"/>
    <w:basedOn w:val="Normal"/>
    <w:link w:val="FootnoteTextChar"/>
    <w:uiPriority w:val="99"/>
    <w:semiHidden/>
    <w:unhideWhenUsed/>
    <w:rsid w:val="006D6A45"/>
    <w:rPr>
      <w:rFonts w:eastAsiaTheme="minorHAnsi" w:cstheme="minorBidi"/>
      <w:sz w:val="20"/>
      <w:szCs w:val="20"/>
      <w:lang w:val="en-GB" w:eastAsia="en-US"/>
    </w:rPr>
  </w:style>
  <w:style w:type="character" w:customStyle="1" w:styleId="FootnoteTextChar">
    <w:name w:val="Footnote Text Char"/>
    <w:basedOn w:val="DefaultParagraphFont"/>
    <w:link w:val="FootnoteText"/>
    <w:uiPriority w:val="99"/>
    <w:semiHidden/>
    <w:rsid w:val="006D6A45"/>
    <w:rPr>
      <w:rFonts w:ascii="BetaSansNorm" w:hAnsi="BetaSansNorm"/>
      <w:sz w:val="20"/>
      <w:szCs w:val="20"/>
    </w:rPr>
  </w:style>
  <w:style w:type="character" w:styleId="FootnoteReference">
    <w:name w:val="footnote reference"/>
    <w:basedOn w:val="DefaultParagraphFont"/>
    <w:uiPriority w:val="99"/>
    <w:semiHidden/>
    <w:unhideWhenUsed/>
    <w:rsid w:val="006D6A45"/>
    <w:rPr>
      <w:vertAlign w:val="superscript"/>
    </w:rPr>
  </w:style>
  <w:style w:type="paragraph" w:styleId="TOC1">
    <w:name w:val="toc 1"/>
    <w:basedOn w:val="Normal"/>
    <w:next w:val="Normal"/>
    <w:autoRedefine/>
    <w:uiPriority w:val="39"/>
    <w:unhideWhenUsed/>
    <w:rsid w:val="00BA7832"/>
    <w:pPr>
      <w:tabs>
        <w:tab w:val="left" w:pos="440"/>
        <w:tab w:val="right" w:leader="dot" w:pos="9736"/>
      </w:tabs>
      <w:spacing w:before="240" w:line="264" w:lineRule="auto"/>
    </w:pPr>
    <w:rPr>
      <w:rFonts w:eastAsiaTheme="minorHAnsi" w:cstheme="minorBidi"/>
      <w:sz w:val="28"/>
      <w:szCs w:val="22"/>
      <w:lang w:val="en-GB" w:eastAsia="en-US"/>
    </w:rPr>
  </w:style>
  <w:style w:type="paragraph" w:styleId="TOC2">
    <w:name w:val="toc 2"/>
    <w:basedOn w:val="Normal"/>
    <w:next w:val="Normal"/>
    <w:autoRedefine/>
    <w:uiPriority w:val="39"/>
    <w:unhideWhenUsed/>
    <w:rsid w:val="00B253DD"/>
    <w:pPr>
      <w:tabs>
        <w:tab w:val="left" w:pos="960"/>
        <w:tab w:val="right" w:leader="dot" w:pos="9736"/>
      </w:tabs>
      <w:spacing w:line="264" w:lineRule="auto"/>
      <w:ind w:left="426"/>
    </w:pPr>
    <w:rPr>
      <w:rFonts w:eastAsiaTheme="minorHAnsi" w:cstheme="minorBidi"/>
      <w:szCs w:val="22"/>
      <w:lang w:val="en-GB" w:eastAsia="en-US"/>
    </w:rPr>
  </w:style>
  <w:style w:type="character" w:styleId="Hyperlink">
    <w:name w:val="Hyperlink"/>
    <w:basedOn w:val="DefaultParagraphFont"/>
    <w:uiPriority w:val="99"/>
    <w:unhideWhenUsed/>
    <w:rsid w:val="00C86291"/>
    <w:rPr>
      <w:color w:val="0563C1" w:themeColor="hyperlink"/>
      <w:u w:val="single"/>
    </w:rPr>
  </w:style>
  <w:style w:type="character" w:customStyle="1" w:styleId="UnresolvedMention1">
    <w:name w:val="Unresolved Mention1"/>
    <w:basedOn w:val="DefaultParagraphFont"/>
    <w:uiPriority w:val="99"/>
    <w:semiHidden/>
    <w:unhideWhenUsed/>
    <w:rsid w:val="00FB152D"/>
    <w:rPr>
      <w:color w:val="605E5C"/>
      <w:shd w:val="clear" w:color="auto" w:fill="E1DFDD"/>
    </w:rPr>
  </w:style>
  <w:style w:type="paragraph" w:customStyle="1" w:styleId="NOREFL1Heading">
    <w:name w:val="NO_REF_L1 Heading"/>
    <w:basedOn w:val="Normal"/>
    <w:qFormat/>
    <w:rsid w:val="00DC3C6D"/>
    <w:pPr>
      <w:spacing w:before="480" w:after="120" w:line="264" w:lineRule="auto"/>
    </w:pPr>
    <w:rPr>
      <w:rFonts w:eastAsiaTheme="minorHAnsi" w:cstheme="minorBidi"/>
      <w:sz w:val="72"/>
      <w:szCs w:val="22"/>
      <w:lang w:eastAsia="en-US"/>
    </w:rPr>
  </w:style>
  <w:style w:type="paragraph" w:customStyle="1" w:styleId="NOREFL2Heading">
    <w:name w:val="NO_REF_L2 Heading"/>
    <w:basedOn w:val="Normal"/>
    <w:qFormat/>
    <w:rsid w:val="00DC3C6D"/>
    <w:pPr>
      <w:shd w:val="clear" w:color="auto" w:fill="000000" w:themeFill="text1"/>
      <w:spacing w:before="120" w:after="120" w:line="264" w:lineRule="auto"/>
    </w:pPr>
    <w:rPr>
      <w:rFonts w:eastAsiaTheme="minorHAnsi" w:cstheme="minorBidi"/>
      <w:color w:val="FFFFFF" w:themeColor="background1"/>
      <w:sz w:val="32"/>
      <w:szCs w:val="22"/>
      <w:lang w:eastAsia="en-US"/>
    </w:rPr>
  </w:style>
  <w:style w:type="character" w:styleId="CommentReference">
    <w:name w:val="annotation reference"/>
    <w:basedOn w:val="DefaultParagraphFont"/>
    <w:uiPriority w:val="99"/>
    <w:semiHidden/>
    <w:unhideWhenUsed/>
    <w:rsid w:val="00AD1057"/>
    <w:rPr>
      <w:sz w:val="16"/>
      <w:szCs w:val="16"/>
    </w:rPr>
  </w:style>
  <w:style w:type="paragraph" w:styleId="CommentText">
    <w:name w:val="annotation text"/>
    <w:basedOn w:val="Normal"/>
    <w:link w:val="CommentTextChar"/>
    <w:uiPriority w:val="99"/>
    <w:unhideWhenUsed/>
    <w:rsid w:val="00AD1057"/>
    <w:pPr>
      <w:spacing w:before="120" w:after="60"/>
    </w:pPr>
    <w:rPr>
      <w:rFonts w:eastAsiaTheme="minorHAnsi" w:cstheme="minorBidi"/>
      <w:sz w:val="20"/>
      <w:szCs w:val="20"/>
      <w:lang w:val="en-GB" w:eastAsia="en-US"/>
    </w:rPr>
  </w:style>
  <w:style w:type="character" w:customStyle="1" w:styleId="CommentTextChar">
    <w:name w:val="Comment Text Char"/>
    <w:basedOn w:val="DefaultParagraphFont"/>
    <w:link w:val="CommentText"/>
    <w:uiPriority w:val="99"/>
    <w:rsid w:val="00AD1057"/>
    <w:rPr>
      <w:rFonts w:ascii="BetaSansNorm" w:hAnsi="BetaSansNorm"/>
      <w:sz w:val="20"/>
      <w:szCs w:val="20"/>
    </w:rPr>
  </w:style>
  <w:style w:type="paragraph" w:styleId="CommentSubject">
    <w:name w:val="annotation subject"/>
    <w:basedOn w:val="CommentText"/>
    <w:next w:val="CommentText"/>
    <w:link w:val="CommentSubjectChar"/>
    <w:uiPriority w:val="99"/>
    <w:semiHidden/>
    <w:unhideWhenUsed/>
    <w:rsid w:val="00AD1057"/>
    <w:rPr>
      <w:b/>
      <w:bCs/>
    </w:rPr>
  </w:style>
  <w:style w:type="character" w:customStyle="1" w:styleId="CommentSubjectChar">
    <w:name w:val="Comment Subject Char"/>
    <w:basedOn w:val="CommentTextChar"/>
    <w:link w:val="CommentSubject"/>
    <w:uiPriority w:val="99"/>
    <w:semiHidden/>
    <w:rsid w:val="00AD1057"/>
    <w:rPr>
      <w:rFonts w:ascii="BetaSansNorm" w:hAnsi="BetaSansNorm"/>
      <w:b/>
      <w:bCs/>
      <w:sz w:val="20"/>
      <w:szCs w:val="20"/>
    </w:rPr>
  </w:style>
  <w:style w:type="paragraph" w:styleId="Revision">
    <w:name w:val="Revision"/>
    <w:hidden/>
    <w:uiPriority w:val="99"/>
    <w:semiHidden/>
    <w:rsid w:val="00847092"/>
    <w:pPr>
      <w:spacing w:after="0" w:line="240" w:lineRule="auto"/>
    </w:pPr>
    <w:rPr>
      <w:rFonts w:ascii="BetaSansNorm" w:hAnsi="BetaSansNorm"/>
    </w:rPr>
  </w:style>
  <w:style w:type="paragraph" w:customStyle="1" w:styleId="TABLEHEADER">
    <w:name w:val="TABLE HEADER"/>
    <w:basedOn w:val="TABLE"/>
    <w:qFormat/>
    <w:rsid w:val="008272EF"/>
    <w:pPr>
      <w:jc w:val="center"/>
    </w:pPr>
    <w:rPr>
      <w:color w:val="FFFFFF" w:themeColor="background1"/>
      <w:sz w:val="22"/>
      <w:lang w:val="en-AU"/>
    </w:rPr>
  </w:style>
  <w:style w:type="character" w:styleId="FollowedHyperlink">
    <w:name w:val="FollowedHyperlink"/>
    <w:basedOn w:val="DefaultParagraphFont"/>
    <w:uiPriority w:val="99"/>
    <w:semiHidden/>
    <w:unhideWhenUsed/>
    <w:rsid w:val="004A0CF2"/>
    <w:rPr>
      <w:color w:val="954F72" w:themeColor="followedHyperlink"/>
      <w:u w:val="single"/>
    </w:rPr>
  </w:style>
  <w:style w:type="character" w:styleId="IntenseReference">
    <w:name w:val="Intense Reference"/>
    <w:basedOn w:val="DefaultParagraphFont"/>
    <w:uiPriority w:val="32"/>
    <w:qFormat/>
    <w:rsid w:val="004A0CF2"/>
    <w:rPr>
      <w:b/>
      <w:bCs/>
      <w:smallCaps/>
      <w:color w:val="4472C4" w:themeColor="accent1"/>
      <w:spacing w:val="5"/>
    </w:rPr>
  </w:style>
  <w:style w:type="paragraph" w:customStyle="1" w:styleId="m-4219066681557251367msolistparagraph">
    <w:name w:val="m_-4219066681557251367msolistparagraph"/>
    <w:basedOn w:val="Normal"/>
    <w:rsid w:val="00B35124"/>
    <w:pPr>
      <w:spacing w:before="100" w:beforeAutospacing="1" w:after="100" w:afterAutospacing="1"/>
    </w:pPr>
  </w:style>
  <w:style w:type="character" w:customStyle="1" w:styleId="UnresolvedMention2">
    <w:name w:val="Unresolved Mention2"/>
    <w:basedOn w:val="DefaultParagraphFont"/>
    <w:uiPriority w:val="99"/>
    <w:semiHidden/>
    <w:unhideWhenUsed/>
    <w:rsid w:val="00F6554C"/>
    <w:rPr>
      <w:color w:val="605E5C"/>
      <w:shd w:val="clear" w:color="auto" w:fill="E1DFDD"/>
    </w:rPr>
  </w:style>
  <w:style w:type="table" w:customStyle="1" w:styleId="GridTable5Dark-Accent41">
    <w:name w:val="Grid Table 5 Dark - Accent 41"/>
    <w:basedOn w:val="TableNormal"/>
    <w:uiPriority w:val="50"/>
    <w:rsid w:val="00FA10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customStyle="1" w:styleId="Default">
    <w:name w:val="Default"/>
    <w:rsid w:val="00B14E69"/>
    <w:pPr>
      <w:autoSpaceDE w:val="0"/>
      <w:autoSpaceDN w:val="0"/>
      <w:adjustRightInd w:val="0"/>
      <w:spacing w:after="0" w:line="240" w:lineRule="auto"/>
    </w:pPr>
    <w:rPr>
      <w:rFonts w:ascii="Poppins" w:hAnsi="Poppins" w:cs="Poppins"/>
      <w:color w:val="000000"/>
      <w:sz w:val="24"/>
      <w:szCs w:val="24"/>
    </w:rPr>
  </w:style>
  <w:style w:type="paragraph" w:customStyle="1" w:styleId="Pa9">
    <w:name w:val="Pa9"/>
    <w:basedOn w:val="Default"/>
    <w:next w:val="Default"/>
    <w:uiPriority w:val="99"/>
    <w:rsid w:val="00B14E69"/>
    <w:pPr>
      <w:spacing w:line="321" w:lineRule="atLeast"/>
    </w:pPr>
    <w:rPr>
      <w:rFonts w:cs="Times New Roman"/>
      <w:color w:val="auto"/>
    </w:rPr>
  </w:style>
  <w:style w:type="character" w:customStyle="1" w:styleId="A4">
    <w:name w:val="A4"/>
    <w:uiPriority w:val="99"/>
    <w:rsid w:val="00B14E69"/>
    <w:rPr>
      <w:rFonts w:cs="Poppins"/>
      <w:color w:val="00043D"/>
      <w:sz w:val="18"/>
      <w:szCs w:val="18"/>
    </w:rPr>
  </w:style>
  <w:style w:type="character" w:customStyle="1" w:styleId="A0">
    <w:name w:val="A0"/>
    <w:uiPriority w:val="99"/>
    <w:rsid w:val="00636EE8"/>
    <w:rPr>
      <w:rFonts w:cs="Poppins"/>
      <w:color w:val="00063D"/>
      <w:sz w:val="18"/>
      <w:szCs w:val="18"/>
    </w:rPr>
  </w:style>
  <w:style w:type="paragraph" w:customStyle="1" w:styleId="Pa2">
    <w:name w:val="Pa2"/>
    <w:basedOn w:val="Default"/>
    <w:next w:val="Default"/>
    <w:uiPriority w:val="99"/>
    <w:rsid w:val="00636EE8"/>
    <w:pPr>
      <w:spacing w:line="241" w:lineRule="atLeast"/>
    </w:pPr>
    <w:rPr>
      <w:rFonts w:cs="Times New Roman"/>
      <w:color w:val="auto"/>
    </w:rPr>
  </w:style>
  <w:style w:type="paragraph" w:customStyle="1" w:styleId="Pa1">
    <w:name w:val="Pa1"/>
    <w:basedOn w:val="Default"/>
    <w:next w:val="Default"/>
    <w:uiPriority w:val="99"/>
    <w:rsid w:val="00AE1BCE"/>
    <w:pPr>
      <w:spacing w:line="241" w:lineRule="atLeast"/>
    </w:pPr>
    <w:rPr>
      <w:rFonts w:cs="Times New Roman"/>
      <w:color w:val="auto"/>
    </w:rPr>
  </w:style>
  <w:style w:type="character" w:customStyle="1" w:styleId="UnresolvedMention3">
    <w:name w:val="Unresolved Mention3"/>
    <w:basedOn w:val="DefaultParagraphFont"/>
    <w:uiPriority w:val="99"/>
    <w:semiHidden/>
    <w:unhideWhenUsed/>
    <w:rsid w:val="00C10FB3"/>
    <w:rPr>
      <w:color w:val="605E5C"/>
      <w:shd w:val="clear" w:color="auto" w:fill="E1DFDD"/>
    </w:rPr>
  </w:style>
  <w:style w:type="character" w:customStyle="1" w:styleId="UnresolvedMention4">
    <w:name w:val="Unresolved Mention4"/>
    <w:basedOn w:val="DefaultParagraphFont"/>
    <w:uiPriority w:val="99"/>
    <w:semiHidden/>
    <w:unhideWhenUsed/>
    <w:rsid w:val="00DD25C8"/>
    <w:rPr>
      <w:color w:val="605E5C"/>
      <w:shd w:val="clear" w:color="auto" w:fill="E1DFDD"/>
    </w:rPr>
  </w:style>
  <w:style w:type="character" w:customStyle="1" w:styleId="UnresolvedMention5">
    <w:name w:val="Unresolved Mention5"/>
    <w:basedOn w:val="DefaultParagraphFont"/>
    <w:uiPriority w:val="99"/>
    <w:semiHidden/>
    <w:unhideWhenUsed/>
    <w:rsid w:val="003D7CB7"/>
    <w:rPr>
      <w:color w:val="605E5C"/>
      <w:shd w:val="clear" w:color="auto" w:fill="E1DFDD"/>
    </w:rPr>
  </w:style>
  <w:style w:type="character" w:customStyle="1" w:styleId="UnresolvedMention6">
    <w:name w:val="Unresolved Mention6"/>
    <w:basedOn w:val="DefaultParagraphFont"/>
    <w:uiPriority w:val="99"/>
    <w:semiHidden/>
    <w:unhideWhenUsed/>
    <w:rsid w:val="00387822"/>
    <w:rPr>
      <w:color w:val="605E5C"/>
      <w:shd w:val="clear" w:color="auto" w:fill="E1DFDD"/>
    </w:rPr>
  </w:style>
  <w:style w:type="table" w:styleId="MediumGrid3-Accent4">
    <w:name w:val="Medium Grid 3 Accent 4"/>
    <w:basedOn w:val="TableNormal"/>
    <w:uiPriority w:val="69"/>
    <w:rsid w:val="005023E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Shading1-Accent4">
    <w:name w:val="Medium Shading 1 Accent 4"/>
    <w:basedOn w:val="TableNormal"/>
    <w:uiPriority w:val="63"/>
    <w:rsid w:val="005023E6"/>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427"/>
    <w:pPr>
      <w:spacing w:after="0" w:line="240" w:lineRule="auto"/>
    </w:pPr>
    <w:rPr>
      <w:rFonts w:ascii="Times New Roman" w:eastAsia="Times New Roman" w:hAnsi="Times New Roman" w:cs="Times New Roman"/>
      <w:sz w:val="24"/>
      <w:szCs w:val="24"/>
      <w:lang w:val="en-AU" w:eastAsia="en-GB"/>
    </w:rPr>
  </w:style>
  <w:style w:type="paragraph" w:styleId="Heading1">
    <w:name w:val="heading 1"/>
    <w:basedOn w:val="Normal"/>
    <w:next w:val="Normal"/>
    <w:link w:val="Heading1Char"/>
    <w:uiPriority w:val="9"/>
    <w:qFormat/>
    <w:rsid w:val="00DC751B"/>
    <w:pPr>
      <w:keepNext/>
      <w:keepLines/>
      <w:numPr>
        <w:numId w:val="77"/>
      </w:numPr>
      <w:shd w:val="clear" w:color="auto" w:fill="F2F2F2" w:themeFill="background1" w:themeFillShade="F2"/>
      <w:spacing w:before="480" w:after="120"/>
      <w:outlineLvl w:val="0"/>
    </w:pPr>
    <w:rPr>
      <w:rFonts w:eastAsiaTheme="majorEastAsia" w:cstheme="majorBidi"/>
      <w:sz w:val="48"/>
      <w:szCs w:val="32"/>
      <w:lang w:eastAsia="en-US"/>
    </w:rPr>
  </w:style>
  <w:style w:type="paragraph" w:styleId="Heading2">
    <w:name w:val="heading 2"/>
    <w:basedOn w:val="Normal"/>
    <w:next w:val="Normal"/>
    <w:link w:val="Heading2Char"/>
    <w:uiPriority w:val="9"/>
    <w:unhideWhenUsed/>
    <w:qFormat/>
    <w:rsid w:val="005E1D1C"/>
    <w:pPr>
      <w:keepNext/>
      <w:keepLines/>
      <w:numPr>
        <w:ilvl w:val="1"/>
        <w:numId w:val="77"/>
      </w:numPr>
      <w:shd w:val="clear" w:color="auto" w:fill="FFFFFF" w:themeFill="background1"/>
      <w:spacing w:before="360" w:after="120"/>
      <w:outlineLvl w:val="1"/>
    </w:pPr>
    <w:rPr>
      <w:rFonts w:ascii="Arial" w:eastAsiaTheme="majorEastAsia" w:hAnsi="Arial" w:cstheme="majorBidi"/>
      <w:color w:val="000000" w:themeColor="text1"/>
      <w:szCs w:val="26"/>
      <w:lang w:eastAsia="en-US"/>
    </w:rPr>
  </w:style>
  <w:style w:type="paragraph" w:styleId="Heading3">
    <w:name w:val="heading 3"/>
    <w:basedOn w:val="Normal"/>
    <w:next w:val="Normal"/>
    <w:link w:val="Heading3Char"/>
    <w:uiPriority w:val="9"/>
    <w:unhideWhenUsed/>
    <w:qFormat/>
    <w:rsid w:val="005023E6"/>
    <w:pPr>
      <w:keepNext/>
      <w:keepLines/>
      <w:numPr>
        <w:ilvl w:val="2"/>
        <w:numId w:val="77"/>
      </w:numPr>
      <w:spacing w:before="240" w:after="60"/>
      <w:outlineLvl w:val="2"/>
    </w:pPr>
    <w:rPr>
      <w:rFonts w:ascii="Arial" w:eastAsiaTheme="majorEastAsia" w:hAnsi="Arial" w:cstheme="majorBidi"/>
      <w:b/>
      <w:sz w:val="22"/>
      <w:lang w:val="en-GB" w:eastAsia="en-US"/>
    </w:rPr>
  </w:style>
  <w:style w:type="paragraph" w:styleId="Heading4">
    <w:name w:val="heading 4"/>
    <w:basedOn w:val="Normal"/>
    <w:next w:val="Normal"/>
    <w:link w:val="Heading4Char"/>
    <w:uiPriority w:val="9"/>
    <w:unhideWhenUsed/>
    <w:qFormat/>
    <w:rsid w:val="008272EF"/>
    <w:pPr>
      <w:keepNext/>
      <w:keepLines/>
      <w:numPr>
        <w:ilvl w:val="3"/>
        <w:numId w:val="77"/>
      </w:numPr>
      <w:pBdr>
        <w:bottom w:val="single" w:sz="18" w:space="1" w:color="FFC000"/>
      </w:pBdr>
      <w:spacing w:before="120" w:after="120" w:line="264" w:lineRule="auto"/>
      <w:outlineLvl w:val="3"/>
    </w:pPr>
    <w:rPr>
      <w:rFonts w:eastAsiaTheme="majorEastAsia" w:cstheme="majorBidi"/>
      <w:iCs/>
      <w:color w:val="000000" w:themeColor="text1"/>
      <w:szCs w:val="22"/>
      <w:lang w:val="en-GB" w:eastAsia="en-US"/>
    </w:rPr>
  </w:style>
  <w:style w:type="paragraph" w:styleId="Heading5">
    <w:name w:val="heading 5"/>
    <w:basedOn w:val="Normal"/>
    <w:next w:val="Normal"/>
    <w:link w:val="Heading5Char"/>
    <w:uiPriority w:val="9"/>
    <w:semiHidden/>
    <w:unhideWhenUsed/>
    <w:qFormat/>
    <w:rsid w:val="00631329"/>
    <w:pPr>
      <w:keepNext/>
      <w:keepLines/>
      <w:numPr>
        <w:ilvl w:val="4"/>
        <w:numId w:val="77"/>
      </w:numPr>
      <w:spacing w:before="40" w:line="264" w:lineRule="auto"/>
      <w:outlineLvl w:val="4"/>
    </w:pPr>
    <w:rPr>
      <w:rFonts w:asciiTheme="majorHAnsi" w:eastAsiaTheme="majorEastAsia" w:hAnsiTheme="majorHAnsi" w:cstheme="majorBidi"/>
      <w:color w:val="2F5496" w:themeColor="accent1" w:themeShade="BF"/>
      <w:szCs w:val="22"/>
      <w:lang w:val="en-GB" w:eastAsia="en-US"/>
    </w:rPr>
  </w:style>
  <w:style w:type="paragraph" w:styleId="Heading6">
    <w:name w:val="heading 6"/>
    <w:basedOn w:val="Normal"/>
    <w:next w:val="Normal"/>
    <w:link w:val="Heading6Char"/>
    <w:uiPriority w:val="9"/>
    <w:semiHidden/>
    <w:unhideWhenUsed/>
    <w:qFormat/>
    <w:rsid w:val="00631329"/>
    <w:pPr>
      <w:keepNext/>
      <w:keepLines/>
      <w:numPr>
        <w:ilvl w:val="5"/>
        <w:numId w:val="77"/>
      </w:numPr>
      <w:spacing w:before="40" w:line="264" w:lineRule="auto"/>
      <w:outlineLvl w:val="5"/>
    </w:pPr>
    <w:rPr>
      <w:rFonts w:asciiTheme="majorHAnsi" w:eastAsiaTheme="majorEastAsia" w:hAnsiTheme="majorHAnsi" w:cstheme="majorBidi"/>
      <w:color w:val="1F3763" w:themeColor="accent1" w:themeShade="7F"/>
      <w:szCs w:val="22"/>
      <w:lang w:val="en-GB" w:eastAsia="en-US"/>
    </w:rPr>
  </w:style>
  <w:style w:type="paragraph" w:styleId="Heading7">
    <w:name w:val="heading 7"/>
    <w:basedOn w:val="Normal"/>
    <w:next w:val="Normal"/>
    <w:link w:val="Heading7Char"/>
    <w:uiPriority w:val="9"/>
    <w:semiHidden/>
    <w:unhideWhenUsed/>
    <w:qFormat/>
    <w:rsid w:val="00631329"/>
    <w:pPr>
      <w:keepNext/>
      <w:keepLines/>
      <w:numPr>
        <w:ilvl w:val="6"/>
        <w:numId w:val="77"/>
      </w:numPr>
      <w:spacing w:before="40" w:line="264" w:lineRule="auto"/>
      <w:outlineLvl w:val="6"/>
    </w:pPr>
    <w:rPr>
      <w:rFonts w:asciiTheme="majorHAnsi" w:eastAsiaTheme="majorEastAsia" w:hAnsiTheme="majorHAnsi" w:cstheme="majorBidi"/>
      <w:i/>
      <w:iCs/>
      <w:color w:val="1F3763" w:themeColor="accent1" w:themeShade="7F"/>
      <w:szCs w:val="22"/>
      <w:lang w:val="en-GB" w:eastAsia="en-US"/>
    </w:rPr>
  </w:style>
  <w:style w:type="paragraph" w:styleId="Heading8">
    <w:name w:val="heading 8"/>
    <w:basedOn w:val="Normal"/>
    <w:next w:val="Normal"/>
    <w:link w:val="Heading8Char"/>
    <w:uiPriority w:val="9"/>
    <w:semiHidden/>
    <w:unhideWhenUsed/>
    <w:qFormat/>
    <w:rsid w:val="00631329"/>
    <w:pPr>
      <w:keepNext/>
      <w:keepLines/>
      <w:numPr>
        <w:ilvl w:val="7"/>
        <w:numId w:val="77"/>
      </w:numPr>
      <w:spacing w:before="40" w:line="264" w:lineRule="auto"/>
      <w:outlineLvl w:val="7"/>
    </w:pPr>
    <w:rPr>
      <w:rFonts w:asciiTheme="majorHAnsi" w:eastAsiaTheme="majorEastAsia" w:hAnsiTheme="majorHAnsi" w:cstheme="majorBidi"/>
      <w:color w:val="272727" w:themeColor="text1" w:themeTint="D8"/>
      <w:sz w:val="21"/>
      <w:szCs w:val="21"/>
      <w:lang w:val="en-GB" w:eastAsia="en-US"/>
    </w:rPr>
  </w:style>
  <w:style w:type="paragraph" w:styleId="Heading9">
    <w:name w:val="heading 9"/>
    <w:basedOn w:val="Normal"/>
    <w:next w:val="Normal"/>
    <w:link w:val="Heading9Char"/>
    <w:uiPriority w:val="9"/>
    <w:semiHidden/>
    <w:unhideWhenUsed/>
    <w:qFormat/>
    <w:rsid w:val="00631329"/>
    <w:pPr>
      <w:keepNext/>
      <w:keepLines/>
      <w:numPr>
        <w:ilvl w:val="8"/>
        <w:numId w:val="77"/>
      </w:numPr>
      <w:spacing w:before="40" w:line="264" w:lineRule="auto"/>
      <w:outlineLvl w:val="8"/>
    </w:pPr>
    <w:rPr>
      <w:rFonts w:asciiTheme="majorHAnsi" w:eastAsiaTheme="majorEastAsia" w:hAnsiTheme="majorHAnsi" w:cstheme="majorBidi"/>
      <w:i/>
      <w:iCs/>
      <w:color w:val="272727" w:themeColor="text1" w:themeTint="D8"/>
      <w:sz w:val="21"/>
      <w:szCs w:val="21"/>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5420"/>
    <w:pPr>
      <w:spacing w:before="120" w:after="60" w:line="264" w:lineRule="auto"/>
      <w:ind w:left="720"/>
    </w:pPr>
    <w:rPr>
      <w:rFonts w:eastAsiaTheme="minorHAnsi" w:cstheme="minorBidi"/>
      <w:szCs w:val="22"/>
      <w:lang w:val="en-GB" w:eastAsia="en-US"/>
    </w:rPr>
  </w:style>
  <w:style w:type="character" w:customStyle="1" w:styleId="Heading1Char">
    <w:name w:val="Heading 1 Char"/>
    <w:basedOn w:val="DefaultParagraphFont"/>
    <w:link w:val="Heading1"/>
    <w:uiPriority w:val="9"/>
    <w:rsid w:val="00DC751B"/>
    <w:rPr>
      <w:rFonts w:ascii="Times New Roman" w:eastAsiaTheme="majorEastAsia" w:hAnsi="Times New Roman" w:cstheme="majorBidi"/>
      <w:sz w:val="48"/>
      <w:szCs w:val="32"/>
      <w:shd w:val="clear" w:color="auto" w:fill="F2F2F2" w:themeFill="background1" w:themeFillShade="F2"/>
      <w:lang w:val="en-AU"/>
    </w:rPr>
  </w:style>
  <w:style w:type="character" w:customStyle="1" w:styleId="Heading2Char">
    <w:name w:val="Heading 2 Char"/>
    <w:basedOn w:val="DefaultParagraphFont"/>
    <w:link w:val="Heading2"/>
    <w:uiPriority w:val="9"/>
    <w:rsid w:val="005E1D1C"/>
    <w:rPr>
      <w:rFonts w:ascii="Arial" w:eastAsiaTheme="majorEastAsia" w:hAnsi="Arial" w:cstheme="majorBidi"/>
      <w:color w:val="000000" w:themeColor="text1"/>
      <w:sz w:val="24"/>
      <w:szCs w:val="26"/>
      <w:shd w:val="clear" w:color="auto" w:fill="FFFFFF" w:themeFill="background1"/>
      <w:lang w:val="en-AU"/>
    </w:rPr>
  </w:style>
  <w:style w:type="character" w:customStyle="1" w:styleId="Heading3Char">
    <w:name w:val="Heading 3 Char"/>
    <w:basedOn w:val="DefaultParagraphFont"/>
    <w:link w:val="Heading3"/>
    <w:uiPriority w:val="9"/>
    <w:rsid w:val="005023E6"/>
    <w:rPr>
      <w:rFonts w:ascii="Arial" w:eastAsiaTheme="majorEastAsia" w:hAnsi="Arial" w:cstheme="majorBidi"/>
      <w:b/>
      <w:szCs w:val="24"/>
    </w:rPr>
  </w:style>
  <w:style w:type="character" w:customStyle="1" w:styleId="Heading4Char">
    <w:name w:val="Heading 4 Char"/>
    <w:basedOn w:val="DefaultParagraphFont"/>
    <w:link w:val="Heading4"/>
    <w:uiPriority w:val="9"/>
    <w:rsid w:val="008272EF"/>
    <w:rPr>
      <w:rFonts w:ascii="Times New Roman" w:eastAsiaTheme="majorEastAsia" w:hAnsi="Times New Roman" w:cstheme="majorBidi"/>
      <w:iCs/>
      <w:color w:val="000000" w:themeColor="text1"/>
      <w:sz w:val="24"/>
    </w:rPr>
  </w:style>
  <w:style w:type="character" w:customStyle="1" w:styleId="Heading5Char">
    <w:name w:val="Heading 5 Char"/>
    <w:basedOn w:val="DefaultParagraphFont"/>
    <w:link w:val="Heading5"/>
    <w:uiPriority w:val="9"/>
    <w:semiHidden/>
    <w:rsid w:val="00631329"/>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631329"/>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631329"/>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63132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31329"/>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631329"/>
    <w:pPr>
      <w:tabs>
        <w:tab w:val="center" w:pos="4513"/>
        <w:tab w:val="right" w:pos="9026"/>
      </w:tabs>
    </w:pPr>
    <w:rPr>
      <w:rFonts w:eastAsiaTheme="minorHAnsi" w:cstheme="minorBidi"/>
      <w:szCs w:val="22"/>
      <w:lang w:val="en-GB" w:eastAsia="en-US"/>
    </w:rPr>
  </w:style>
  <w:style w:type="character" w:customStyle="1" w:styleId="HeaderChar">
    <w:name w:val="Header Char"/>
    <w:basedOn w:val="DefaultParagraphFont"/>
    <w:link w:val="Header"/>
    <w:uiPriority w:val="99"/>
    <w:rsid w:val="00631329"/>
    <w:rPr>
      <w:rFonts w:ascii="BetaSansNorm" w:hAnsi="BetaSansNorm"/>
      <w:sz w:val="24"/>
    </w:rPr>
  </w:style>
  <w:style w:type="paragraph" w:styleId="Footer">
    <w:name w:val="footer"/>
    <w:basedOn w:val="Normal"/>
    <w:link w:val="FooterChar"/>
    <w:uiPriority w:val="99"/>
    <w:unhideWhenUsed/>
    <w:rsid w:val="00D74C5B"/>
    <w:pPr>
      <w:tabs>
        <w:tab w:val="center" w:pos="4513"/>
        <w:tab w:val="right" w:pos="9026"/>
      </w:tabs>
    </w:pPr>
    <w:rPr>
      <w:rFonts w:eastAsiaTheme="minorHAnsi" w:cstheme="minorBidi"/>
      <w:sz w:val="18"/>
      <w:szCs w:val="22"/>
      <w:lang w:val="en-GB" w:eastAsia="en-US"/>
    </w:rPr>
  </w:style>
  <w:style w:type="character" w:customStyle="1" w:styleId="FooterChar">
    <w:name w:val="Footer Char"/>
    <w:basedOn w:val="DefaultParagraphFont"/>
    <w:link w:val="Footer"/>
    <w:uiPriority w:val="99"/>
    <w:rsid w:val="00D74C5B"/>
    <w:rPr>
      <w:rFonts w:ascii="BetaSansNorm" w:hAnsi="BetaSansNorm"/>
      <w:sz w:val="18"/>
    </w:rPr>
  </w:style>
  <w:style w:type="table" w:styleId="TableGrid">
    <w:name w:val="Table Grid"/>
    <w:basedOn w:val="TableNormal"/>
    <w:uiPriority w:val="39"/>
    <w:rsid w:val="003C3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D74C5B"/>
    <w:pPr>
      <w:shd w:val="clear" w:color="auto" w:fill="FDB82D"/>
      <w:spacing w:before="200" w:after="160" w:line="264" w:lineRule="auto"/>
      <w:ind w:left="864" w:right="864"/>
      <w:jc w:val="center"/>
    </w:pPr>
    <w:rPr>
      <w:rFonts w:eastAsiaTheme="minorHAnsi" w:cstheme="minorBidi"/>
      <w:i/>
      <w:iCs/>
      <w:szCs w:val="22"/>
      <w:lang w:val="en-GB" w:eastAsia="en-US"/>
    </w:rPr>
  </w:style>
  <w:style w:type="character" w:customStyle="1" w:styleId="QuoteChar">
    <w:name w:val="Quote Char"/>
    <w:basedOn w:val="DefaultParagraphFont"/>
    <w:link w:val="Quote"/>
    <w:uiPriority w:val="29"/>
    <w:rsid w:val="00D74C5B"/>
    <w:rPr>
      <w:rFonts w:ascii="BetaSansNorm" w:hAnsi="BetaSansNorm"/>
      <w:i/>
      <w:iCs/>
      <w:shd w:val="clear" w:color="auto" w:fill="FDB82D"/>
    </w:rPr>
  </w:style>
  <w:style w:type="paragraph" w:styleId="NormalWeb">
    <w:name w:val="Normal (Web)"/>
    <w:basedOn w:val="Normal"/>
    <w:uiPriority w:val="99"/>
    <w:unhideWhenUsed/>
    <w:rsid w:val="00540B02"/>
    <w:pPr>
      <w:spacing w:before="100" w:beforeAutospacing="1" w:after="100" w:afterAutospacing="1"/>
    </w:pPr>
    <w:rPr>
      <w:lang w:val="en-GB"/>
    </w:rPr>
  </w:style>
  <w:style w:type="paragraph" w:customStyle="1" w:styleId="TABLE">
    <w:name w:val="TABLE"/>
    <w:basedOn w:val="Normal"/>
    <w:qFormat/>
    <w:rsid w:val="0024691F"/>
    <w:pPr>
      <w:spacing w:before="60" w:after="60" w:line="264" w:lineRule="auto"/>
    </w:pPr>
    <w:rPr>
      <w:rFonts w:eastAsiaTheme="minorHAnsi" w:cstheme="minorBidi"/>
      <w:sz w:val="18"/>
      <w:szCs w:val="22"/>
      <w:lang w:val="en-GB"/>
    </w:rPr>
  </w:style>
  <w:style w:type="paragraph" w:styleId="NoSpacing">
    <w:name w:val="No Spacing"/>
    <w:uiPriority w:val="1"/>
    <w:qFormat/>
    <w:rsid w:val="00540B02"/>
    <w:pPr>
      <w:spacing w:after="0" w:line="240" w:lineRule="auto"/>
    </w:pPr>
    <w:rPr>
      <w:rFonts w:ascii="BetaSansNorm" w:hAnsi="BetaSansNorm"/>
    </w:rPr>
  </w:style>
  <w:style w:type="paragraph" w:styleId="BalloonText">
    <w:name w:val="Balloon Text"/>
    <w:basedOn w:val="Normal"/>
    <w:link w:val="BalloonTextChar"/>
    <w:uiPriority w:val="99"/>
    <w:semiHidden/>
    <w:unhideWhenUsed/>
    <w:rsid w:val="00D43517"/>
    <w:rPr>
      <w:rFonts w:eastAsiaTheme="minorHAnsi"/>
      <w:sz w:val="18"/>
      <w:szCs w:val="18"/>
      <w:lang w:val="en-GB" w:eastAsia="en-US"/>
    </w:rPr>
  </w:style>
  <w:style w:type="character" w:customStyle="1" w:styleId="BalloonTextChar">
    <w:name w:val="Balloon Text Char"/>
    <w:basedOn w:val="DefaultParagraphFont"/>
    <w:link w:val="BalloonText"/>
    <w:uiPriority w:val="99"/>
    <w:semiHidden/>
    <w:rsid w:val="00D43517"/>
    <w:rPr>
      <w:rFonts w:ascii="Times New Roman" w:hAnsi="Times New Roman" w:cs="Times New Roman"/>
      <w:sz w:val="18"/>
      <w:szCs w:val="18"/>
    </w:rPr>
  </w:style>
  <w:style w:type="paragraph" w:styleId="FootnoteText">
    <w:name w:val="footnote text"/>
    <w:basedOn w:val="Normal"/>
    <w:link w:val="FootnoteTextChar"/>
    <w:uiPriority w:val="99"/>
    <w:semiHidden/>
    <w:unhideWhenUsed/>
    <w:rsid w:val="006D6A45"/>
    <w:rPr>
      <w:rFonts w:eastAsiaTheme="minorHAnsi" w:cstheme="minorBidi"/>
      <w:sz w:val="20"/>
      <w:szCs w:val="20"/>
      <w:lang w:val="en-GB" w:eastAsia="en-US"/>
    </w:rPr>
  </w:style>
  <w:style w:type="character" w:customStyle="1" w:styleId="FootnoteTextChar">
    <w:name w:val="Footnote Text Char"/>
    <w:basedOn w:val="DefaultParagraphFont"/>
    <w:link w:val="FootnoteText"/>
    <w:uiPriority w:val="99"/>
    <w:semiHidden/>
    <w:rsid w:val="006D6A45"/>
    <w:rPr>
      <w:rFonts w:ascii="BetaSansNorm" w:hAnsi="BetaSansNorm"/>
      <w:sz w:val="20"/>
      <w:szCs w:val="20"/>
    </w:rPr>
  </w:style>
  <w:style w:type="character" w:styleId="FootnoteReference">
    <w:name w:val="footnote reference"/>
    <w:basedOn w:val="DefaultParagraphFont"/>
    <w:uiPriority w:val="99"/>
    <w:semiHidden/>
    <w:unhideWhenUsed/>
    <w:rsid w:val="006D6A45"/>
    <w:rPr>
      <w:vertAlign w:val="superscript"/>
    </w:rPr>
  </w:style>
  <w:style w:type="paragraph" w:styleId="TOC1">
    <w:name w:val="toc 1"/>
    <w:basedOn w:val="Normal"/>
    <w:next w:val="Normal"/>
    <w:autoRedefine/>
    <w:uiPriority w:val="39"/>
    <w:unhideWhenUsed/>
    <w:rsid w:val="00BA7832"/>
    <w:pPr>
      <w:tabs>
        <w:tab w:val="left" w:pos="440"/>
        <w:tab w:val="right" w:leader="dot" w:pos="9736"/>
      </w:tabs>
      <w:spacing w:before="240" w:line="264" w:lineRule="auto"/>
    </w:pPr>
    <w:rPr>
      <w:rFonts w:eastAsiaTheme="minorHAnsi" w:cstheme="minorBidi"/>
      <w:sz w:val="28"/>
      <w:szCs w:val="22"/>
      <w:lang w:val="en-GB" w:eastAsia="en-US"/>
    </w:rPr>
  </w:style>
  <w:style w:type="paragraph" w:styleId="TOC2">
    <w:name w:val="toc 2"/>
    <w:basedOn w:val="Normal"/>
    <w:next w:val="Normal"/>
    <w:autoRedefine/>
    <w:uiPriority w:val="39"/>
    <w:unhideWhenUsed/>
    <w:rsid w:val="00B253DD"/>
    <w:pPr>
      <w:tabs>
        <w:tab w:val="left" w:pos="960"/>
        <w:tab w:val="right" w:leader="dot" w:pos="9736"/>
      </w:tabs>
      <w:spacing w:line="264" w:lineRule="auto"/>
      <w:ind w:left="426"/>
    </w:pPr>
    <w:rPr>
      <w:rFonts w:eastAsiaTheme="minorHAnsi" w:cstheme="minorBidi"/>
      <w:szCs w:val="22"/>
      <w:lang w:val="en-GB" w:eastAsia="en-US"/>
    </w:rPr>
  </w:style>
  <w:style w:type="character" w:styleId="Hyperlink">
    <w:name w:val="Hyperlink"/>
    <w:basedOn w:val="DefaultParagraphFont"/>
    <w:uiPriority w:val="99"/>
    <w:unhideWhenUsed/>
    <w:rsid w:val="00C86291"/>
    <w:rPr>
      <w:color w:val="0563C1" w:themeColor="hyperlink"/>
      <w:u w:val="single"/>
    </w:rPr>
  </w:style>
  <w:style w:type="character" w:customStyle="1" w:styleId="UnresolvedMention1">
    <w:name w:val="Unresolved Mention1"/>
    <w:basedOn w:val="DefaultParagraphFont"/>
    <w:uiPriority w:val="99"/>
    <w:semiHidden/>
    <w:unhideWhenUsed/>
    <w:rsid w:val="00FB152D"/>
    <w:rPr>
      <w:color w:val="605E5C"/>
      <w:shd w:val="clear" w:color="auto" w:fill="E1DFDD"/>
    </w:rPr>
  </w:style>
  <w:style w:type="paragraph" w:customStyle="1" w:styleId="NOREFL1Heading">
    <w:name w:val="NO_REF_L1 Heading"/>
    <w:basedOn w:val="Normal"/>
    <w:qFormat/>
    <w:rsid w:val="00DC3C6D"/>
    <w:pPr>
      <w:spacing w:before="480" w:after="120" w:line="264" w:lineRule="auto"/>
    </w:pPr>
    <w:rPr>
      <w:rFonts w:eastAsiaTheme="minorHAnsi" w:cstheme="minorBidi"/>
      <w:sz w:val="72"/>
      <w:szCs w:val="22"/>
      <w:lang w:eastAsia="en-US"/>
    </w:rPr>
  </w:style>
  <w:style w:type="paragraph" w:customStyle="1" w:styleId="NOREFL2Heading">
    <w:name w:val="NO_REF_L2 Heading"/>
    <w:basedOn w:val="Normal"/>
    <w:qFormat/>
    <w:rsid w:val="00DC3C6D"/>
    <w:pPr>
      <w:shd w:val="clear" w:color="auto" w:fill="000000" w:themeFill="text1"/>
      <w:spacing w:before="120" w:after="120" w:line="264" w:lineRule="auto"/>
    </w:pPr>
    <w:rPr>
      <w:rFonts w:eastAsiaTheme="minorHAnsi" w:cstheme="minorBidi"/>
      <w:color w:val="FFFFFF" w:themeColor="background1"/>
      <w:sz w:val="32"/>
      <w:szCs w:val="22"/>
      <w:lang w:eastAsia="en-US"/>
    </w:rPr>
  </w:style>
  <w:style w:type="character" w:styleId="CommentReference">
    <w:name w:val="annotation reference"/>
    <w:basedOn w:val="DefaultParagraphFont"/>
    <w:uiPriority w:val="99"/>
    <w:semiHidden/>
    <w:unhideWhenUsed/>
    <w:rsid w:val="00AD1057"/>
    <w:rPr>
      <w:sz w:val="16"/>
      <w:szCs w:val="16"/>
    </w:rPr>
  </w:style>
  <w:style w:type="paragraph" w:styleId="CommentText">
    <w:name w:val="annotation text"/>
    <w:basedOn w:val="Normal"/>
    <w:link w:val="CommentTextChar"/>
    <w:uiPriority w:val="99"/>
    <w:unhideWhenUsed/>
    <w:rsid w:val="00AD1057"/>
    <w:pPr>
      <w:spacing w:before="120" w:after="60"/>
    </w:pPr>
    <w:rPr>
      <w:rFonts w:eastAsiaTheme="minorHAnsi" w:cstheme="minorBidi"/>
      <w:sz w:val="20"/>
      <w:szCs w:val="20"/>
      <w:lang w:val="en-GB" w:eastAsia="en-US"/>
    </w:rPr>
  </w:style>
  <w:style w:type="character" w:customStyle="1" w:styleId="CommentTextChar">
    <w:name w:val="Comment Text Char"/>
    <w:basedOn w:val="DefaultParagraphFont"/>
    <w:link w:val="CommentText"/>
    <w:uiPriority w:val="99"/>
    <w:rsid w:val="00AD1057"/>
    <w:rPr>
      <w:rFonts w:ascii="BetaSansNorm" w:hAnsi="BetaSansNorm"/>
      <w:sz w:val="20"/>
      <w:szCs w:val="20"/>
    </w:rPr>
  </w:style>
  <w:style w:type="paragraph" w:styleId="CommentSubject">
    <w:name w:val="annotation subject"/>
    <w:basedOn w:val="CommentText"/>
    <w:next w:val="CommentText"/>
    <w:link w:val="CommentSubjectChar"/>
    <w:uiPriority w:val="99"/>
    <w:semiHidden/>
    <w:unhideWhenUsed/>
    <w:rsid w:val="00AD1057"/>
    <w:rPr>
      <w:b/>
      <w:bCs/>
    </w:rPr>
  </w:style>
  <w:style w:type="character" w:customStyle="1" w:styleId="CommentSubjectChar">
    <w:name w:val="Comment Subject Char"/>
    <w:basedOn w:val="CommentTextChar"/>
    <w:link w:val="CommentSubject"/>
    <w:uiPriority w:val="99"/>
    <w:semiHidden/>
    <w:rsid w:val="00AD1057"/>
    <w:rPr>
      <w:rFonts w:ascii="BetaSansNorm" w:hAnsi="BetaSansNorm"/>
      <w:b/>
      <w:bCs/>
      <w:sz w:val="20"/>
      <w:szCs w:val="20"/>
    </w:rPr>
  </w:style>
  <w:style w:type="paragraph" w:styleId="Revision">
    <w:name w:val="Revision"/>
    <w:hidden/>
    <w:uiPriority w:val="99"/>
    <w:semiHidden/>
    <w:rsid w:val="00847092"/>
    <w:pPr>
      <w:spacing w:after="0" w:line="240" w:lineRule="auto"/>
    </w:pPr>
    <w:rPr>
      <w:rFonts w:ascii="BetaSansNorm" w:hAnsi="BetaSansNorm"/>
    </w:rPr>
  </w:style>
  <w:style w:type="paragraph" w:customStyle="1" w:styleId="TABLEHEADER">
    <w:name w:val="TABLE HEADER"/>
    <w:basedOn w:val="TABLE"/>
    <w:qFormat/>
    <w:rsid w:val="008272EF"/>
    <w:pPr>
      <w:jc w:val="center"/>
    </w:pPr>
    <w:rPr>
      <w:color w:val="FFFFFF" w:themeColor="background1"/>
      <w:sz w:val="22"/>
      <w:lang w:val="en-AU"/>
    </w:rPr>
  </w:style>
  <w:style w:type="character" w:styleId="FollowedHyperlink">
    <w:name w:val="FollowedHyperlink"/>
    <w:basedOn w:val="DefaultParagraphFont"/>
    <w:uiPriority w:val="99"/>
    <w:semiHidden/>
    <w:unhideWhenUsed/>
    <w:rsid w:val="004A0CF2"/>
    <w:rPr>
      <w:color w:val="954F72" w:themeColor="followedHyperlink"/>
      <w:u w:val="single"/>
    </w:rPr>
  </w:style>
  <w:style w:type="character" w:styleId="IntenseReference">
    <w:name w:val="Intense Reference"/>
    <w:basedOn w:val="DefaultParagraphFont"/>
    <w:uiPriority w:val="32"/>
    <w:qFormat/>
    <w:rsid w:val="004A0CF2"/>
    <w:rPr>
      <w:b/>
      <w:bCs/>
      <w:smallCaps/>
      <w:color w:val="4472C4" w:themeColor="accent1"/>
      <w:spacing w:val="5"/>
    </w:rPr>
  </w:style>
  <w:style w:type="paragraph" w:customStyle="1" w:styleId="m-4219066681557251367msolistparagraph">
    <w:name w:val="m_-4219066681557251367msolistparagraph"/>
    <w:basedOn w:val="Normal"/>
    <w:rsid w:val="00B35124"/>
    <w:pPr>
      <w:spacing w:before="100" w:beforeAutospacing="1" w:after="100" w:afterAutospacing="1"/>
    </w:pPr>
  </w:style>
  <w:style w:type="character" w:customStyle="1" w:styleId="UnresolvedMention2">
    <w:name w:val="Unresolved Mention2"/>
    <w:basedOn w:val="DefaultParagraphFont"/>
    <w:uiPriority w:val="99"/>
    <w:semiHidden/>
    <w:unhideWhenUsed/>
    <w:rsid w:val="00F6554C"/>
    <w:rPr>
      <w:color w:val="605E5C"/>
      <w:shd w:val="clear" w:color="auto" w:fill="E1DFDD"/>
    </w:rPr>
  </w:style>
  <w:style w:type="table" w:customStyle="1" w:styleId="GridTable5Dark-Accent41">
    <w:name w:val="Grid Table 5 Dark - Accent 41"/>
    <w:basedOn w:val="TableNormal"/>
    <w:uiPriority w:val="50"/>
    <w:rsid w:val="00FA10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customStyle="1" w:styleId="Default">
    <w:name w:val="Default"/>
    <w:rsid w:val="00B14E69"/>
    <w:pPr>
      <w:autoSpaceDE w:val="0"/>
      <w:autoSpaceDN w:val="0"/>
      <w:adjustRightInd w:val="0"/>
      <w:spacing w:after="0" w:line="240" w:lineRule="auto"/>
    </w:pPr>
    <w:rPr>
      <w:rFonts w:ascii="Poppins" w:hAnsi="Poppins" w:cs="Poppins"/>
      <w:color w:val="000000"/>
      <w:sz w:val="24"/>
      <w:szCs w:val="24"/>
    </w:rPr>
  </w:style>
  <w:style w:type="paragraph" w:customStyle="1" w:styleId="Pa9">
    <w:name w:val="Pa9"/>
    <w:basedOn w:val="Default"/>
    <w:next w:val="Default"/>
    <w:uiPriority w:val="99"/>
    <w:rsid w:val="00B14E69"/>
    <w:pPr>
      <w:spacing w:line="321" w:lineRule="atLeast"/>
    </w:pPr>
    <w:rPr>
      <w:rFonts w:cs="Times New Roman"/>
      <w:color w:val="auto"/>
    </w:rPr>
  </w:style>
  <w:style w:type="character" w:customStyle="1" w:styleId="A4">
    <w:name w:val="A4"/>
    <w:uiPriority w:val="99"/>
    <w:rsid w:val="00B14E69"/>
    <w:rPr>
      <w:rFonts w:cs="Poppins"/>
      <w:color w:val="00043D"/>
      <w:sz w:val="18"/>
      <w:szCs w:val="18"/>
    </w:rPr>
  </w:style>
  <w:style w:type="character" w:customStyle="1" w:styleId="A0">
    <w:name w:val="A0"/>
    <w:uiPriority w:val="99"/>
    <w:rsid w:val="00636EE8"/>
    <w:rPr>
      <w:rFonts w:cs="Poppins"/>
      <w:color w:val="00063D"/>
      <w:sz w:val="18"/>
      <w:szCs w:val="18"/>
    </w:rPr>
  </w:style>
  <w:style w:type="paragraph" w:customStyle="1" w:styleId="Pa2">
    <w:name w:val="Pa2"/>
    <w:basedOn w:val="Default"/>
    <w:next w:val="Default"/>
    <w:uiPriority w:val="99"/>
    <w:rsid w:val="00636EE8"/>
    <w:pPr>
      <w:spacing w:line="241" w:lineRule="atLeast"/>
    </w:pPr>
    <w:rPr>
      <w:rFonts w:cs="Times New Roman"/>
      <w:color w:val="auto"/>
    </w:rPr>
  </w:style>
  <w:style w:type="paragraph" w:customStyle="1" w:styleId="Pa1">
    <w:name w:val="Pa1"/>
    <w:basedOn w:val="Default"/>
    <w:next w:val="Default"/>
    <w:uiPriority w:val="99"/>
    <w:rsid w:val="00AE1BCE"/>
    <w:pPr>
      <w:spacing w:line="241" w:lineRule="atLeast"/>
    </w:pPr>
    <w:rPr>
      <w:rFonts w:cs="Times New Roman"/>
      <w:color w:val="auto"/>
    </w:rPr>
  </w:style>
  <w:style w:type="character" w:customStyle="1" w:styleId="UnresolvedMention3">
    <w:name w:val="Unresolved Mention3"/>
    <w:basedOn w:val="DefaultParagraphFont"/>
    <w:uiPriority w:val="99"/>
    <w:semiHidden/>
    <w:unhideWhenUsed/>
    <w:rsid w:val="00C10FB3"/>
    <w:rPr>
      <w:color w:val="605E5C"/>
      <w:shd w:val="clear" w:color="auto" w:fill="E1DFDD"/>
    </w:rPr>
  </w:style>
  <w:style w:type="character" w:customStyle="1" w:styleId="UnresolvedMention4">
    <w:name w:val="Unresolved Mention4"/>
    <w:basedOn w:val="DefaultParagraphFont"/>
    <w:uiPriority w:val="99"/>
    <w:semiHidden/>
    <w:unhideWhenUsed/>
    <w:rsid w:val="00DD25C8"/>
    <w:rPr>
      <w:color w:val="605E5C"/>
      <w:shd w:val="clear" w:color="auto" w:fill="E1DFDD"/>
    </w:rPr>
  </w:style>
  <w:style w:type="character" w:customStyle="1" w:styleId="UnresolvedMention5">
    <w:name w:val="Unresolved Mention5"/>
    <w:basedOn w:val="DefaultParagraphFont"/>
    <w:uiPriority w:val="99"/>
    <w:semiHidden/>
    <w:unhideWhenUsed/>
    <w:rsid w:val="003D7CB7"/>
    <w:rPr>
      <w:color w:val="605E5C"/>
      <w:shd w:val="clear" w:color="auto" w:fill="E1DFDD"/>
    </w:rPr>
  </w:style>
  <w:style w:type="character" w:customStyle="1" w:styleId="UnresolvedMention6">
    <w:name w:val="Unresolved Mention6"/>
    <w:basedOn w:val="DefaultParagraphFont"/>
    <w:uiPriority w:val="99"/>
    <w:semiHidden/>
    <w:unhideWhenUsed/>
    <w:rsid w:val="00387822"/>
    <w:rPr>
      <w:color w:val="605E5C"/>
      <w:shd w:val="clear" w:color="auto" w:fill="E1DFDD"/>
    </w:rPr>
  </w:style>
  <w:style w:type="table" w:styleId="MediumGrid3-Accent4">
    <w:name w:val="Medium Grid 3 Accent 4"/>
    <w:basedOn w:val="TableNormal"/>
    <w:uiPriority w:val="69"/>
    <w:rsid w:val="005023E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Shading1-Accent4">
    <w:name w:val="Medium Shading 1 Accent 4"/>
    <w:basedOn w:val="TableNormal"/>
    <w:uiPriority w:val="63"/>
    <w:rsid w:val="005023E6"/>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16211">
      <w:bodyDiv w:val="1"/>
      <w:marLeft w:val="0"/>
      <w:marRight w:val="0"/>
      <w:marTop w:val="0"/>
      <w:marBottom w:val="0"/>
      <w:divBdr>
        <w:top w:val="none" w:sz="0" w:space="0" w:color="auto"/>
        <w:left w:val="none" w:sz="0" w:space="0" w:color="auto"/>
        <w:bottom w:val="none" w:sz="0" w:space="0" w:color="auto"/>
        <w:right w:val="none" w:sz="0" w:space="0" w:color="auto"/>
      </w:divBdr>
    </w:div>
    <w:div w:id="155535232">
      <w:bodyDiv w:val="1"/>
      <w:marLeft w:val="0"/>
      <w:marRight w:val="0"/>
      <w:marTop w:val="0"/>
      <w:marBottom w:val="0"/>
      <w:divBdr>
        <w:top w:val="none" w:sz="0" w:space="0" w:color="auto"/>
        <w:left w:val="none" w:sz="0" w:space="0" w:color="auto"/>
        <w:bottom w:val="none" w:sz="0" w:space="0" w:color="auto"/>
        <w:right w:val="none" w:sz="0" w:space="0" w:color="auto"/>
      </w:divBdr>
    </w:div>
    <w:div w:id="209997693">
      <w:bodyDiv w:val="1"/>
      <w:marLeft w:val="0"/>
      <w:marRight w:val="0"/>
      <w:marTop w:val="0"/>
      <w:marBottom w:val="0"/>
      <w:divBdr>
        <w:top w:val="none" w:sz="0" w:space="0" w:color="auto"/>
        <w:left w:val="none" w:sz="0" w:space="0" w:color="auto"/>
        <w:bottom w:val="none" w:sz="0" w:space="0" w:color="auto"/>
        <w:right w:val="none" w:sz="0" w:space="0" w:color="auto"/>
      </w:divBdr>
    </w:div>
    <w:div w:id="216867911">
      <w:bodyDiv w:val="1"/>
      <w:marLeft w:val="0"/>
      <w:marRight w:val="0"/>
      <w:marTop w:val="0"/>
      <w:marBottom w:val="0"/>
      <w:divBdr>
        <w:top w:val="none" w:sz="0" w:space="0" w:color="auto"/>
        <w:left w:val="none" w:sz="0" w:space="0" w:color="auto"/>
        <w:bottom w:val="none" w:sz="0" w:space="0" w:color="auto"/>
        <w:right w:val="none" w:sz="0" w:space="0" w:color="auto"/>
      </w:divBdr>
    </w:div>
    <w:div w:id="225386470">
      <w:bodyDiv w:val="1"/>
      <w:marLeft w:val="0"/>
      <w:marRight w:val="0"/>
      <w:marTop w:val="0"/>
      <w:marBottom w:val="0"/>
      <w:divBdr>
        <w:top w:val="none" w:sz="0" w:space="0" w:color="auto"/>
        <w:left w:val="none" w:sz="0" w:space="0" w:color="auto"/>
        <w:bottom w:val="none" w:sz="0" w:space="0" w:color="auto"/>
        <w:right w:val="none" w:sz="0" w:space="0" w:color="auto"/>
      </w:divBdr>
    </w:div>
    <w:div w:id="279920587">
      <w:bodyDiv w:val="1"/>
      <w:marLeft w:val="0"/>
      <w:marRight w:val="0"/>
      <w:marTop w:val="0"/>
      <w:marBottom w:val="0"/>
      <w:divBdr>
        <w:top w:val="none" w:sz="0" w:space="0" w:color="auto"/>
        <w:left w:val="none" w:sz="0" w:space="0" w:color="auto"/>
        <w:bottom w:val="none" w:sz="0" w:space="0" w:color="auto"/>
        <w:right w:val="none" w:sz="0" w:space="0" w:color="auto"/>
      </w:divBdr>
    </w:div>
    <w:div w:id="300774724">
      <w:bodyDiv w:val="1"/>
      <w:marLeft w:val="0"/>
      <w:marRight w:val="0"/>
      <w:marTop w:val="0"/>
      <w:marBottom w:val="0"/>
      <w:divBdr>
        <w:top w:val="none" w:sz="0" w:space="0" w:color="auto"/>
        <w:left w:val="none" w:sz="0" w:space="0" w:color="auto"/>
        <w:bottom w:val="none" w:sz="0" w:space="0" w:color="auto"/>
        <w:right w:val="none" w:sz="0" w:space="0" w:color="auto"/>
      </w:divBdr>
    </w:div>
    <w:div w:id="406533885">
      <w:bodyDiv w:val="1"/>
      <w:marLeft w:val="0"/>
      <w:marRight w:val="0"/>
      <w:marTop w:val="0"/>
      <w:marBottom w:val="0"/>
      <w:divBdr>
        <w:top w:val="none" w:sz="0" w:space="0" w:color="auto"/>
        <w:left w:val="none" w:sz="0" w:space="0" w:color="auto"/>
        <w:bottom w:val="none" w:sz="0" w:space="0" w:color="auto"/>
        <w:right w:val="none" w:sz="0" w:space="0" w:color="auto"/>
      </w:divBdr>
    </w:div>
    <w:div w:id="476341256">
      <w:bodyDiv w:val="1"/>
      <w:marLeft w:val="0"/>
      <w:marRight w:val="0"/>
      <w:marTop w:val="0"/>
      <w:marBottom w:val="0"/>
      <w:divBdr>
        <w:top w:val="none" w:sz="0" w:space="0" w:color="auto"/>
        <w:left w:val="none" w:sz="0" w:space="0" w:color="auto"/>
        <w:bottom w:val="none" w:sz="0" w:space="0" w:color="auto"/>
        <w:right w:val="none" w:sz="0" w:space="0" w:color="auto"/>
      </w:divBdr>
    </w:div>
    <w:div w:id="487475215">
      <w:bodyDiv w:val="1"/>
      <w:marLeft w:val="0"/>
      <w:marRight w:val="0"/>
      <w:marTop w:val="0"/>
      <w:marBottom w:val="0"/>
      <w:divBdr>
        <w:top w:val="none" w:sz="0" w:space="0" w:color="auto"/>
        <w:left w:val="none" w:sz="0" w:space="0" w:color="auto"/>
        <w:bottom w:val="none" w:sz="0" w:space="0" w:color="auto"/>
        <w:right w:val="none" w:sz="0" w:space="0" w:color="auto"/>
      </w:divBdr>
      <w:divsChild>
        <w:div w:id="1079640593">
          <w:marLeft w:val="994"/>
          <w:marRight w:val="0"/>
          <w:marTop w:val="0"/>
          <w:marBottom w:val="0"/>
          <w:divBdr>
            <w:top w:val="none" w:sz="0" w:space="0" w:color="auto"/>
            <w:left w:val="none" w:sz="0" w:space="0" w:color="auto"/>
            <w:bottom w:val="none" w:sz="0" w:space="0" w:color="auto"/>
            <w:right w:val="none" w:sz="0" w:space="0" w:color="auto"/>
          </w:divBdr>
        </w:div>
        <w:div w:id="1861122200">
          <w:marLeft w:val="994"/>
          <w:marRight w:val="0"/>
          <w:marTop w:val="0"/>
          <w:marBottom w:val="0"/>
          <w:divBdr>
            <w:top w:val="none" w:sz="0" w:space="0" w:color="auto"/>
            <w:left w:val="none" w:sz="0" w:space="0" w:color="auto"/>
            <w:bottom w:val="none" w:sz="0" w:space="0" w:color="auto"/>
            <w:right w:val="none" w:sz="0" w:space="0" w:color="auto"/>
          </w:divBdr>
        </w:div>
      </w:divsChild>
    </w:div>
    <w:div w:id="498279800">
      <w:bodyDiv w:val="1"/>
      <w:marLeft w:val="0"/>
      <w:marRight w:val="0"/>
      <w:marTop w:val="0"/>
      <w:marBottom w:val="0"/>
      <w:divBdr>
        <w:top w:val="none" w:sz="0" w:space="0" w:color="auto"/>
        <w:left w:val="none" w:sz="0" w:space="0" w:color="auto"/>
        <w:bottom w:val="none" w:sz="0" w:space="0" w:color="auto"/>
        <w:right w:val="none" w:sz="0" w:space="0" w:color="auto"/>
      </w:divBdr>
    </w:div>
    <w:div w:id="528835194">
      <w:bodyDiv w:val="1"/>
      <w:marLeft w:val="0"/>
      <w:marRight w:val="0"/>
      <w:marTop w:val="0"/>
      <w:marBottom w:val="0"/>
      <w:divBdr>
        <w:top w:val="none" w:sz="0" w:space="0" w:color="auto"/>
        <w:left w:val="none" w:sz="0" w:space="0" w:color="auto"/>
        <w:bottom w:val="none" w:sz="0" w:space="0" w:color="auto"/>
        <w:right w:val="none" w:sz="0" w:space="0" w:color="auto"/>
      </w:divBdr>
      <w:divsChild>
        <w:div w:id="425351767">
          <w:marLeft w:val="0"/>
          <w:marRight w:val="0"/>
          <w:marTop w:val="0"/>
          <w:marBottom w:val="0"/>
          <w:divBdr>
            <w:top w:val="none" w:sz="0" w:space="0" w:color="auto"/>
            <w:left w:val="none" w:sz="0" w:space="0" w:color="auto"/>
            <w:bottom w:val="none" w:sz="0" w:space="0" w:color="auto"/>
            <w:right w:val="none" w:sz="0" w:space="0" w:color="auto"/>
          </w:divBdr>
          <w:divsChild>
            <w:div w:id="653341120">
              <w:marLeft w:val="0"/>
              <w:marRight w:val="0"/>
              <w:marTop w:val="0"/>
              <w:marBottom w:val="0"/>
              <w:divBdr>
                <w:top w:val="none" w:sz="0" w:space="0" w:color="auto"/>
                <w:left w:val="none" w:sz="0" w:space="0" w:color="auto"/>
                <w:bottom w:val="none" w:sz="0" w:space="0" w:color="auto"/>
                <w:right w:val="none" w:sz="0" w:space="0" w:color="auto"/>
              </w:divBdr>
              <w:divsChild>
                <w:div w:id="482089910">
                  <w:marLeft w:val="0"/>
                  <w:marRight w:val="0"/>
                  <w:marTop w:val="0"/>
                  <w:marBottom w:val="0"/>
                  <w:divBdr>
                    <w:top w:val="none" w:sz="0" w:space="0" w:color="auto"/>
                    <w:left w:val="none" w:sz="0" w:space="0" w:color="auto"/>
                    <w:bottom w:val="none" w:sz="0" w:space="0" w:color="auto"/>
                    <w:right w:val="none" w:sz="0" w:space="0" w:color="auto"/>
                  </w:divBdr>
                </w:div>
                <w:div w:id="1383674287">
                  <w:marLeft w:val="0"/>
                  <w:marRight w:val="0"/>
                  <w:marTop w:val="0"/>
                  <w:marBottom w:val="0"/>
                  <w:divBdr>
                    <w:top w:val="none" w:sz="0" w:space="0" w:color="auto"/>
                    <w:left w:val="none" w:sz="0" w:space="0" w:color="auto"/>
                    <w:bottom w:val="none" w:sz="0" w:space="0" w:color="auto"/>
                    <w:right w:val="none" w:sz="0" w:space="0" w:color="auto"/>
                  </w:divBdr>
                  <w:divsChild>
                    <w:div w:id="157961489">
                      <w:marLeft w:val="0"/>
                      <w:marRight w:val="0"/>
                      <w:marTop w:val="0"/>
                      <w:marBottom w:val="0"/>
                      <w:divBdr>
                        <w:top w:val="none" w:sz="0" w:space="0" w:color="auto"/>
                        <w:left w:val="none" w:sz="0" w:space="0" w:color="auto"/>
                        <w:bottom w:val="none" w:sz="0" w:space="0" w:color="auto"/>
                        <w:right w:val="none" w:sz="0" w:space="0" w:color="auto"/>
                      </w:divBdr>
                      <w:divsChild>
                        <w:div w:id="132873482">
                          <w:marLeft w:val="0"/>
                          <w:marRight w:val="0"/>
                          <w:marTop w:val="0"/>
                          <w:marBottom w:val="0"/>
                          <w:divBdr>
                            <w:top w:val="none" w:sz="0" w:space="0" w:color="auto"/>
                            <w:left w:val="none" w:sz="0" w:space="0" w:color="auto"/>
                            <w:bottom w:val="none" w:sz="0" w:space="0" w:color="auto"/>
                            <w:right w:val="none" w:sz="0" w:space="0" w:color="auto"/>
                          </w:divBdr>
                          <w:divsChild>
                            <w:div w:id="92303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649527">
                      <w:marLeft w:val="0"/>
                      <w:marRight w:val="0"/>
                      <w:marTop w:val="0"/>
                      <w:marBottom w:val="0"/>
                      <w:divBdr>
                        <w:top w:val="none" w:sz="0" w:space="0" w:color="auto"/>
                        <w:left w:val="none" w:sz="0" w:space="0" w:color="auto"/>
                        <w:bottom w:val="none" w:sz="0" w:space="0" w:color="auto"/>
                        <w:right w:val="none" w:sz="0" w:space="0" w:color="auto"/>
                      </w:divBdr>
                      <w:divsChild>
                        <w:div w:id="769277643">
                          <w:marLeft w:val="0"/>
                          <w:marRight w:val="0"/>
                          <w:marTop w:val="0"/>
                          <w:marBottom w:val="0"/>
                          <w:divBdr>
                            <w:top w:val="none" w:sz="0" w:space="0" w:color="auto"/>
                            <w:left w:val="none" w:sz="0" w:space="0" w:color="auto"/>
                            <w:bottom w:val="none" w:sz="0" w:space="0" w:color="auto"/>
                            <w:right w:val="none" w:sz="0" w:space="0" w:color="auto"/>
                          </w:divBdr>
                        </w:div>
                        <w:div w:id="1059288031">
                          <w:marLeft w:val="0"/>
                          <w:marRight w:val="0"/>
                          <w:marTop w:val="0"/>
                          <w:marBottom w:val="0"/>
                          <w:divBdr>
                            <w:top w:val="none" w:sz="0" w:space="0" w:color="auto"/>
                            <w:left w:val="none" w:sz="0" w:space="0" w:color="auto"/>
                            <w:bottom w:val="none" w:sz="0" w:space="0" w:color="auto"/>
                            <w:right w:val="none" w:sz="0" w:space="0" w:color="auto"/>
                          </w:divBdr>
                          <w:divsChild>
                            <w:div w:id="369385217">
                              <w:marLeft w:val="0"/>
                              <w:marRight w:val="0"/>
                              <w:marTop w:val="0"/>
                              <w:marBottom w:val="0"/>
                              <w:divBdr>
                                <w:top w:val="none" w:sz="0" w:space="0" w:color="auto"/>
                                <w:left w:val="none" w:sz="0" w:space="0" w:color="auto"/>
                                <w:bottom w:val="none" w:sz="0" w:space="0" w:color="auto"/>
                                <w:right w:val="none" w:sz="0" w:space="0" w:color="auto"/>
                              </w:divBdr>
                              <w:divsChild>
                                <w:div w:id="1221018095">
                                  <w:marLeft w:val="0"/>
                                  <w:marRight w:val="0"/>
                                  <w:marTop w:val="0"/>
                                  <w:marBottom w:val="0"/>
                                  <w:divBdr>
                                    <w:top w:val="none" w:sz="0" w:space="0" w:color="auto"/>
                                    <w:left w:val="none" w:sz="0" w:space="0" w:color="auto"/>
                                    <w:bottom w:val="none" w:sz="0" w:space="0" w:color="auto"/>
                                    <w:right w:val="none" w:sz="0" w:space="0" w:color="auto"/>
                                  </w:divBdr>
                                  <w:divsChild>
                                    <w:div w:id="62262647">
                                      <w:marLeft w:val="0"/>
                                      <w:marRight w:val="0"/>
                                      <w:marTop w:val="0"/>
                                      <w:marBottom w:val="0"/>
                                      <w:divBdr>
                                        <w:top w:val="none" w:sz="0" w:space="0" w:color="auto"/>
                                        <w:left w:val="none" w:sz="0" w:space="0" w:color="auto"/>
                                        <w:bottom w:val="none" w:sz="0" w:space="0" w:color="auto"/>
                                        <w:right w:val="none" w:sz="0" w:space="0" w:color="auto"/>
                                      </w:divBdr>
                                      <w:divsChild>
                                        <w:div w:id="1930314403">
                                          <w:marLeft w:val="0"/>
                                          <w:marRight w:val="0"/>
                                          <w:marTop w:val="240"/>
                                          <w:marBottom w:val="240"/>
                                          <w:divBdr>
                                            <w:top w:val="none" w:sz="0" w:space="0" w:color="auto"/>
                                            <w:left w:val="none" w:sz="0" w:space="0" w:color="auto"/>
                                            <w:bottom w:val="none" w:sz="0" w:space="0" w:color="auto"/>
                                            <w:right w:val="none" w:sz="0" w:space="0" w:color="auto"/>
                                          </w:divBdr>
                                          <w:divsChild>
                                            <w:div w:id="2023700533">
                                              <w:marLeft w:val="0"/>
                                              <w:marRight w:val="0"/>
                                              <w:marTop w:val="240"/>
                                              <w:marBottom w:val="240"/>
                                              <w:divBdr>
                                                <w:top w:val="none" w:sz="0" w:space="0" w:color="auto"/>
                                                <w:left w:val="none" w:sz="0" w:space="0" w:color="auto"/>
                                                <w:bottom w:val="none" w:sz="0" w:space="0" w:color="auto"/>
                                                <w:right w:val="none" w:sz="0" w:space="0" w:color="auto"/>
                                              </w:divBdr>
                                              <w:divsChild>
                                                <w:div w:id="1961300667">
                                                  <w:marLeft w:val="0"/>
                                                  <w:marRight w:val="0"/>
                                                  <w:marTop w:val="0"/>
                                                  <w:marBottom w:val="0"/>
                                                  <w:divBdr>
                                                    <w:top w:val="none" w:sz="0" w:space="0" w:color="auto"/>
                                                    <w:left w:val="none" w:sz="0" w:space="0" w:color="auto"/>
                                                    <w:bottom w:val="none" w:sz="0" w:space="0" w:color="auto"/>
                                                    <w:right w:val="none" w:sz="0" w:space="0" w:color="auto"/>
                                                  </w:divBdr>
                                                  <w:divsChild>
                                                    <w:div w:id="405762012">
                                                      <w:marLeft w:val="0"/>
                                                      <w:marRight w:val="0"/>
                                                      <w:marTop w:val="0"/>
                                                      <w:marBottom w:val="0"/>
                                                      <w:divBdr>
                                                        <w:top w:val="none" w:sz="0" w:space="0" w:color="auto"/>
                                                        <w:left w:val="none" w:sz="0" w:space="0" w:color="auto"/>
                                                        <w:bottom w:val="none" w:sz="0" w:space="0" w:color="auto"/>
                                                        <w:right w:val="none" w:sz="0" w:space="0" w:color="auto"/>
                                                      </w:divBdr>
                                                    </w:div>
                                                    <w:div w:id="2137796214">
                                                      <w:marLeft w:val="0"/>
                                                      <w:marRight w:val="0"/>
                                                      <w:marTop w:val="0"/>
                                                      <w:marBottom w:val="0"/>
                                                      <w:divBdr>
                                                        <w:top w:val="none" w:sz="0" w:space="0" w:color="auto"/>
                                                        <w:left w:val="none" w:sz="0" w:space="0" w:color="auto"/>
                                                        <w:bottom w:val="none" w:sz="0" w:space="0" w:color="auto"/>
                                                        <w:right w:val="none" w:sz="0" w:space="0" w:color="auto"/>
                                                      </w:divBdr>
                                                    </w:div>
                                                    <w:div w:id="1950434759">
                                                      <w:marLeft w:val="0"/>
                                                      <w:marRight w:val="0"/>
                                                      <w:marTop w:val="0"/>
                                                      <w:marBottom w:val="0"/>
                                                      <w:divBdr>
                                                        <w:top w:val="none" w:sz="0" w:space="0" w:color="auto"/>
                                                        <w:left w:val="none" w:sz="0" w:space="0" w:color="auto"/>
                                                        <w:bottom w:val="none" w:sz="0" w:space="0" w:color="auto"/>
                                                        <w:right w:val="none" w:sz="0" w:space="0" w:color="auto"/>
                                                      </w:divBdr>
                                                    </w:div>
                                                    <w:div w:id="1891526258">
                                                      <w:marLeft w:val="0"/>
                                                      <w:marRight w:val="0"/>
                                                      <w:marTop w:val="0"/>
                                                      <w:marBottom w:val="0"/>
                                                      <w:divBdr>
                                                        <w:top w:val="none" w:sz="0" w:space="0" w:color="auto"/>
                                                        <w:left w:val="none" w:sz="0" w:space="0" w:color="auto"/>
                                                        <w:bottom w:val="none" w:sz="0" w:space="0" w:color="auto"/>
                                                        <w:right w:val="none" w:sz="0" w:space="0" w:color="auto"/>
                                                      </w:divBdr>
                                                    </w:div>
                                                    <w:div w:id="1036469703">
                                                      <w:marLeft w:val="0"/>
                                                      <w:marRight w:val="0"/>
                                                      <w:marTop w:val="0"/>
                                                      <w:marBottom w:val="0"/>
                                                      <w:divBdr>
                                                        <w:top w:val="none" w:sz="0" w:space="0" w:color="auto"/>
                                                        <w:left w:val="none" w:sz="0" w:space="0" w:color="auto"/>
                                                        <w:bottom w:val="none" w:sz="0" w:space="0" w:color="auto"/>
                                                        <w:right w:val="none" w:sz="0" w:space="0" w:color="auto"/>
                                                      </w:divBdr>
                                                    </w:div>
                                                  </w:divsChild>
                                                </w:div>
                                                <w:div w:id="225848046">
                                                  <w:marLeft w:val="0"/>
                                                  <w:marRight w:val="0"/>
                                                  <w:marTop w:val="0"/>
                                                  <w:marBottom w:val="0"/>
                                                  <w:divBdr>
                                                    <w:top w:val="none" w:sz="0" w:space="0" w:color="auto"/>
                                                    <w:left w:val="none" w:sz="0" w:space="0" w:color="auto"/>
                                                    <w:bottom w:val="none" w:sz="0" w:space="0" w:color="auto"/>
                                                    <w:right w:val="none" w:sz="0" w:space="0" w:color="auto"/>
                                                  </w:divBdr>
                                                  <w:divsChild>
                                                    <w:div w:id="19007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504329">
                                      <w:marLeft w:val="0"/>
                                      <w:marRight w:val="0"/>
                                      <w:marTop w:val="0"/>
                                      <w:marBottom w:val="0"/>
                                      <w:divBdr>
                                        <w:top w:val="none" w:sz="0" w:space="0" w:color="auto"/>
                                        <w:left w:val="none" w:sz="0" w:space="0" w:color="auto"/>
                                        <w:bottom w:val="none" w:sz="0" w:space="0" w:color="auto"/>
                                        <w:right w:val="none" w:sz="0" w:space="0" w:color="auto"/>
                                      </w:divBdr>
                                      <w:divsChild>
                                        <w:div w:id="39427797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124407">
          <w:marLeft w:val="0"/>
          <w:marRight w:val="0"/>
          <w:marTop w:val="0"/>
          <w:marBottom w:val="0"/>
          <w:divBdr>
            <w:top w:val="none" w:sz="0" w:space="0" w:color="auto"/>
            <w:left w:val="none" w:sz="0" w:space="0" w:color="auto"/>
            <w:bottom w:val="none" w:sz="0" w:space="0" w:color="auto"/>
            <w:right w:val="none" w:sz="0" w:space="0" w:color="auto"/>
          </w:divBdr>
        </w:div>
        <w:div w:id="1553150527">
          <w:marLeft w:val="0"/>
          <w:marRight w:val="0"/>
          <w:marTop w:val="0"/>
          <w:marBottom w:val="0"/>
          <w:divBdr>
            <w:top w:val="none" w:sz="0" w:space="0" w:color="auto"/>
            <w:left w:val="none" w:sz="0" w:space="0" w:color="auto"/>
            <w:bottom w:val="none" w:sz="0" w:space="0" w:color="auto"/>
            <w:right w:val="none" w:sz="0" w:space="0" w:color="auto"/>
          </w:divBdr>
        </w:div>
      </w:divsChild>
    </w:div>
    <w:div w:id="597519059">
      <w:bodyDiv w:val="1"/>
      <w:marLeft w:val="0"/>
      <w:marRight w:val="0"/>
      <w:marTop w:val="0"/>
      <w:marBottom w:val="0"/>
      <w:divBdr>
        <w:top w:val="none" w:sz="0" w:space="0" w:color="auto"/>
        <w:left w:val="none" w:sz="0" w:space="0" w:color="auto"/>
        <w:bottom w:val="none" w:sz="0" w:space="0" w:color="auto"/>
        <w:right w:val="none" w:sz="0" w:space="0" w:color="auto"/>
      </w:divBdr>
    </w:div>
    <w:div w:id="622461624">
      <w:bodyDiv w:val="1"/>
      <w:marLeft w:val="0"/>
      <w:marRight w:val="0"/>
      <w:marTop w:val="0"/>
      <w:marBottom w:val="0"/>
      <w:divBdr>
        <w:top w:val="none" w:sz="0" w:space="0" w:color="auto"/>
        <w:left w:val="none" w:sz="0" w:space="0" w:color="auto"/>
        <w:bottom w:val="none" w:sz="0" w:space="0" w:color="auto"/>
        <w:right w:val="none" w:sz="0" w:space="0" w:color="auto"/>
      </w:divBdr>
    </w:div>
    <w:div w:id="689113358">
      <w:bodyDiv w:val="1"/>
      <w:marLeft w:val="0"/>
      <w:marRight w:val="0"/>
      <w:marTop w:val="0"/>
      <w:marBottom w:val="0"/>
      <w:divBdr>
        <w:top w:val="none" w:sz="0" w:space="0" w:color="auto"/>
        <w:left w:val="none" w:sz="0" w:space="0" w:color="auto"/>
        <w:bottom w:val="none" w:sz="0" w:space="0" w:color="auto"/>
        <w:right w:val="none" w:sz="0" w:space="0" w:color="auto"/>
      </w:divBdr>
    </w:div>
    <w:div w:id="732698182">
      <w:bodyDiv w:val="1"/>
      <w:marLeft w:val="0"/>
      <w:marRight w:val="0"/>
      <w:marTop w:val="0"/>
      <w:marBottom w:val="0"/>
      <w:divBdr>
        <w:top w:val="none" w:sz="0" w:space="0" w:color="auto"/>
        <w:left w:val="none" w:sz="0" w:space="0" w:color="auto"/>
        <w:bottom w:val="none" w:sz="0" w:space="0" w:color="auto"/>
        <w:right w:val="none" w:sz="0" w:space="0" w:color="auto"/>
      </w:divBdr>
    </w:div>
    <w:div w:id="768047229">
      <w:bodyDiv w:val="1"/>
      <w:marLeft w:val="0"/>
      <w:marRight w:val="0"/>
      <w:marTop w:val="0"/>
      <w:marBottom w:val="0"/>
      <w:divBdr>
        <w:top w:val="none" w:sz="0" w:space="0" w:color="auto"/>
        <w:left w:val="none" w:sz="0" w:space="0" w:color="auto"/>
        <w:bottom w:val="none" w:sz="0" w:space="0" w:color="auto"/>
        <w:right w:val="none" w:sz="0" w:space="0" w:color="auto"/>
      </w:divBdr>
    </w:div>
    <w:div w:id="808518822">
      <w:bodyDiv w:val="1"/>
      <w:marLeft w:val="0"/>
      <w:marRight w:val="0"/>
      <w:marTop w:val="0"/>
      <w:marBottom w:val="0"/>
      <w:divBdr>
        <w:top w:val="none" w:sz="0" w:space="0" w:color="auto"/>
        <w:left w:val="none" w:sz="0" w:space="0" w:color="auto"/>
        <w:bottom w:val="none" w:sz="0" w:space="0" w:color="auto"/>
        <w:right w:val="none" w:sz="0" w:space="0" w:color="auto"/>
      </w:divBdr>
    </w:div>
    <w:div w:id="815731390">
      <w:bodyDiv w:val="1"/>
      <w:marLeft w:val="0"/>
      <w:marRight w:val="0"/>
      <w:marTop w:val="0"/>
      <w:marBottom w:val="0"/>
      <w:divBdr>
        <w:top w:val="none" w:sz="0" w:space="0" w:color="auto"/>
        <w:left w:val="none" w:sz="0" w:space="0" w:color="auto"/>
        <w:bottom w:val="none" w:sz="0" w:space="0" w:color="auto"/>
        <w:right w:val="none" w:sz="0" w:space="0" w:color="auto"/>
      </w:divBdr>
    </w:div>
    <w:div w:id="1059325687">
      <w:bodyDiv w:val="1"/>
      <w:marLeft w:val="0"/>
      <w:marRight w:val="0"/>
      <w:marTop w:val="0"/>
      <w:marBottom w:val="0"/>
      <w:divBdr>
        <w:top w:val="none" w:sz="0" w:space="0" w:color="auto"/>
        <w:left w:val="none" w:sz="0" w:space="0" w:color="auto"/>
        <w:bottom w:val="none" w:sz="0" w:space="0" w:color="auto"/>
        <w:right w:val="none" w:sz="0" w:space="0" w:color="auto"/>
      </w:divBdr>
    </w:div>
    <w:div w:id="1168785150">
      <w:bodyDiv w:val="1"/>
      <w:marLeft w:val="0"/>
      <w:marRight w:val="0"/>
      <w:marTop w:val="0"/>
      <w:marBottom w:val="0"/>
      <w:divBdr>
        <w:top w:val="none" w:sz="0" w:space="0" w:color="auto"/>
        <w:left w:val="none" w:sz="0" w:space="0" w:color="auto"/>
        <w:bottom w:val="none" w:sz="0" w:space="0" w:color="auto"/>
        <w:right w:val="none" w:sz="0" w:space="0" w:color="auto"/>
      </w:divBdr>
    </w:div>
    <w:div w:id="1183781721">
      <w:bodyDiv w:val="1"/>
      <w:marLeft w:val="0"/>
      <w:marRight w:val="0"/>
      <w:marTop w:val="0"/>
      <w:marBottom w:val="0"/>
      <w:divBdr>
        <w:top w:val="none" w:sz="0" w:space="0" w:color="auto"/>
        <w:left w:val="none" w:sz="0" w:space="0" w:color="auto"/>
        <w:bottom w:val="none" w:sz="0" w:space="0" w:color="auto"/>
        <w:right w:val="none" w:sz="0" w:space="0" w:color="auto"/>
      </w:divBdr>
    </w:div>
    <w:div w:id="1261572993">
      <w:bodyDiv w:val="1"/>
      <w:marLeft w:val="0"/>
      <w:marRight w:val="0"/>
      <w:marTop w:val="0"/>
      <w:marBottom w:val="0"/>
      <w:divBdr>
        <w:top w:val="none" w:sz="0" w:space="0" w:color="auto"/>
        <w:left w:val="none" w:sz="0" w:space="0" w:color="auto"/>
        <w:bottom w:val="none" w:sz="0" w:space="0" w:color="auto"/>
        <w:right w:val="none" w:sz="0" w:space="0" w:color="auto"/>
      </w:divBdr>
      <w:divsChild>
        <w:div w:id="304747914">
          <w:marLeft w:val="0"/>
          <w:marRight w:val="0"/>
          <w:marTop w:val="0"/>
          <w:marBottom w:val="0"/>
          <w:divBdr>
            <w:top w:val="none" w:sz="0" w:space="0" w:color="auto"/>
            <w:left w:val="none" w:sz="0" w:space="0" w:color="auto"/>
            <w:bottom w:val="none" w:sz="0" w:space="0" w:color="auto"/>
            <w:right w:val="none" w:sz="0" w:space="0" w:color="auto"/>
          </w:divBdr>
        </w:div>
      </w:divsChild>
    </w:div>
    <w:div w:id="1273125130">
      <w:bodyDiv w:val="1"/>
      <w:marLeft w:val="0"/>
      <w:marRight w:val="0"/>
      <w:marTop w:val="0"/>
      <w:marBottom w:val="0"/>
      <w:divBdr>
        <w:top w:val="none" w:sz="0" w:space="0" w:color="auto"/>
        <w:left w:val="none" w:sz="0" w:space="0" w:color="auto"/>
        <w:bottom w:val="none" w:sz="0" w:space="0" w:color="auto"/>
        <w:right w:val="none" w:sz="0" w:space="0" w:color="auto"/>
      </w:divBdr>
    </w:div>
    <w:div w:id="1282371980">
      <w:bodyDiv w:val="1"/>
      <w:marLeft w:val="0"/>
      <w:marRight w:val="0"/>
      <w:marTop w:val="0"/>
      <w:marBottom w:val="0"/>
      <w:divBdr>
        <w:top w:val="none" w:sz="0" w:space="0" w:color="auto"/>
        <w:left w:val="none" w:sz="0" w:space="0" w:color="auto"/>
        <w:bottom w:val="none" w:sz="0" w:space="0" w:color="auto"/>
        <w:right w:val="none" w:sz="0" w:space="0" w:color="auto"/>
      </w:divBdr>
    </w:div>
    <w:div w:id="1300191500">
      <w:bodyDiv w:val="1"/>
      <w:marLeft w:val="0"/>
      <w:marRight w:val="0"/>
      <w:marTop w:val="0"/>
      <w:marBottom w:val="0"/>
      <w:divBdr>
        <w:top w:val="none" w:sz="0" w:space="0" w:color="auto"/>
        <w:left w:val="none" w:sz="0" w:space="0" w:color="auto"/>
        <w:bottom w:val="none" w:sz="0" w:space="0" w:color="auto"/>
        <w:right w:val="none" w:sz="0" w:space="0" w:color="auto"/>
      </w:divBdr>
    </w:div>
    <w:div w:id="1408844559">
      <w:bodyDiv w:val="1"/>
      <w:marLeft w:val="0"/>
      <w:marRight w:val="0"/>
      <w:marTop w:val="0"/>
      <w:marBottom w:val="0"/>
      <w:divBdr>
        <w:top w:val="none" w:sz="0" w:space="0" w:color="auto"/>
        <w:left w:val="none" w:sz="0" w:space="0" w:color="auto"/>
        <w:bottom w:val="none" w:sz="0" w:space="0" w:color="auto"/>
        <w:right w:val="none" w:sz="0" w:space="0" w:color="auto"/>
      </w:divBdr>
    </w:div>
    <w:div w:id="1415084821">
      <w:bodyDiv w:val="1"/>
      <w:marLeft w:val="0"/>
      <w:marRight w:val="0"/>
      <w:marTop w:val="0"/>
      <w:marBottom w:val="0"/>
      <w:divBdr>
        <w:top w:val="none" w:sz="0" w:space="0" w:color="auto"/>
        <w:left w:val="none" w:sz="0" w:space="0" w:color="auto"/>
        <w:bottom w:val="none" w:sz="0" w:space="0" w:color="auto"/>
        <w:right w:val="none" w:sz="0" w:space="0" w:color="auto"/>
      </w:divBdr>
      <w:divsChild>
        <w:div w:id="1355643891">
          <w:marLeft w:val="0"/>
          <w:marRight w:val="0"/>
          <w:marTop w:val="0"/>
          <w:marBottom w:val="0"/>
          <w:divBdr>
            <w:top w:val="none" w:sz="0" w:space="0" w:color="auto"/>
            <w:left w:val="none" w:sz="0" w:space="0" w:color="auto"/>
            <w:bottom w:val="none" w:sz="0" w:space="0" w:color="auto"/>
            <w:right w:val="none" w:sz="0" w:space="0" w:color="auto"/>
          </w:divBdr>
        </w:div>
      </w:divsChild>
    </w:div>
    <w:div w:id="1495684736">
      <w:bodyDiv w:val="1"/>
      <w:marLeft w:val="0"/>
      <w:marRight w:val="0"/>
      <w:marTop w:val="0"/>
      <w:marBottom w:val="0"/>
      <w:divBdr>
        <w:top w:val="none" w:sz="0" w:space="0" w:color="auto"/>
        <w:left w:val="none" w:sz="0" w:space="0" w:color="auto"/>
        <w:bottom w:val="none" w:sz="0" w:space="0" w:color="auto"/>
        <w:right w:val="none" w:sz="0" w:space="0" w:color="auto"/>
      </w:divBdr>
    </w:div>
    <w:div w:id="1613584729">
      <w:bodyDiv w:val="1"/>
      <w:marLeft w:val="0"/>
      <w:marRight w:val="0"/>
      <w:marTop w:val="0"/>
      <w:marBottom w:val="0"/>
      <w:divBdr>
        <w:top w:val="none" w:sz="0" w:space="0" w:color="auto"/>
        <w:left w:val="none" w:sz="0" w:space="0" w:color="auto"/>
        <w:bottom w:val="none" w:sz="0" w:space="0" w:color="auto"/>
        <w:right w:val="none" w:sz="0" w:space="0" w:color="auto"/>
      </w:divBdr>
    </w:div>
    <w:div w:id="1621060736">
      <w:bodyDiv w:val="1"/>
      <w:marLeft w:val="0"/>
      <w:marRight w:val="0"/>
      <w:marTop w:val="0"/>
      <w:marBottom w:val="0"/>
      <w:divBdr>
        <w:top w:val="none" w:sz="0" w:space="0" w:color="auto"/>
        <w:left w:val="none" w:sz="0" w:space="0" w:color="auto"/>
        <w:bottom w:val="none" w:sz="0" w:space="0" w:color="auto"/>
        <w:right w:val="none" w:sz="0" w:space="0" w:color="auto"/>
      </w:divBdr>
    </w:div>
    <w:div w:id="1686440962">
      <w:bodyDiv w:val="1"/>
      <w:marLeft w:val="0"/>
      <w:marRight w:val="0"/>
      <w:marTop w:val="0"/>
      <w:marBottom w:val="0"/>
      <w:divBdr>
        <w:top w:val="none" w:sz="0" w:space="0" w:color="auto"/>
        <w:left w:val="none" w:sz="0" w:space="0" w:color="auto"/>
        <w:bottom w:val="none" w:sz="0" w:space="0" w:color="auto"/>
        <w:right w:val="none" w:sz="0" w:space="0" w:color="auto"/>
      </w:divBdr>
    </w:div>
    <w:div w:id="1745759097">
      <w:bodyDiv w:val="1"/>
      <w:marLeft w:val="0"/>
      <w:marRight w:val="0"/>
      <w:marTop w:val="0"/>
      <w:marBottom w:val="0"/>
      <w:divBdr>
        <w:top w:val="none" w:sz="0" w:space="0" w:color="auto"/>
        <w:left w:val="none" w:sz="0" w:space="0" w:color="auto"/>
        <w:bottom w:val="none" w:sz="0" w:space="0" w:color="auto"/>
        <w:right w:val="none" w:sz="0" w:space="0" w:color="auto"/>
      </w:divBdr>
    </w:div>
    <w:div w:id="1785031711">
      <w:bodyDiv w:val="1"/>
      <w:marLeft w:val="0"/>
      <w:marRight w:val="0"/>
      <w:marTop w:val="0"/>
      <w:marBottom w:val="0"/>
      <w:divBdr>
        <w:top w:val="none" w:sz="0" w:space="0" w:color="auto"/>
        <w:left w:val="none" w:sz="0" w:space="0" w:color="auto"/>
        <w:bottom w:val="none" w:sz="0" w:space="0" w:color="auto"/>
        <w:right w:val="none" w:sz="0" w:space="0" w:color="auto"/>
      </w:divBdr>
      <w:divsChild>
        <w:div w:id="606888122">
          <w:marLeft w:val="0"/>
          <w:marRight w:val="0"/>
          <w:marTop w:val="0"/>
          <w:marBottom w:val="0"/>
          <w:divBdr>
            <w:top w:val="none" w:sz="0" w:space="0" w:color="auto"/>
            <w:left w:val="none" w:sz="0" w:space="0" w:color="auto"/>
            <w:bottom w:val="none" w:sz="0" w:space="0" w:color="auto"/>
            <w:right w:val="none" w:sz="0" w:space="0" w:color="auto"/>
          </w:divBdr>
        </w:div>
      </w:divsChild>
    </w:div>
    <w:div w:id="2011832200">
      <w:bodyDiv w:val="1"/>
      <w:marLeft w:val="0"/>
      <w:marRight w:val="0"/>
      <w:marTop w:val="0"/>
      <w:marBottom w:val="0"/>
      <w:divBdr>
        <w:top w:val="none" w:sz="0" w:space="0" w:color="auto"/>
        <w:left w:val="none" w:sz="0" w:space="0" w:color="auto"/>
        <w:bottom w:val="none" w:sz="0" w:space="0" w:color="auto"/>
        <w:right w:val="none" w:sz="0" w:space="0" w:color="auto"/>
      </w:divBdr>
    </w:div>
    <w:div w:id="2058387450">
      <w:bodyDiv w:val="1"/>
      <w:marLeft w:val="0"/>
      <w:marRight w:val="0"/>
      <w:marTop w:val="0"/>
      <w:marBottom w:val="0"/>
      <w:divBdr>
        <w:top w:val="none" w:sz="0" w:space="0" w:color="auto"/>
        <w:left w:val="none" w:sz="0" w:space="0" w:color="auto"/>
        <w:bottom w:val="none" w:sz="0" w:space="0" w:color="auto"/>
        <w:right w:val="none" w:sz="0" w:space="0" w:color="auto"/>
      </w:divBdr>
    </w:div>
    <w:div w:id="2064909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EV_Connect@Welectricity.co.nz"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234C4-46D0-43E8-B339-C8234BE63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1583</Words>
  <Characters>9024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CHED Services</Company>
  <LinksUpToDate>false</LinksUpToDate>
  <CharactersWithSpaces>10586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Coleman</dc:creator>
  <cp:lastModifiedBy>Miranda Harle</cp:lastModifiedBy>
  <cp:revision>3</cp:revision>
  <cp:lastPrinted>2020-10-07T02:19:00Z</cp:lastPrinted>
  <dcterms:created xsi:type="dcterms:W3CDTF">2020-10-21T20:02:00Z</dcterms:created>
  <dcterms:modified xsi:type="dcterms:W3CDTF">2020-10-21T20:05:00Z</dcterms:modified>
</cp:coreProperties>
</file>